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DEE2B" w14:textId="77777777" w:rsidR="002E6788" w:rsidRDefault="002E6788" w:rsidP="002E6788">
      <w:pPr>
        <w:rPr>
          <w:b/>
          <w:bCs/>
        </w:rPr>
      </w:pPr>
    </w:p>
    <w:p w14:paraId="495E6995" w14:textId="1A263139" w:rsidR="002E6788" w:rsidRPr="002E6788" w:rsidRDefault="002E6788" w:rsidP="002E6788">
      <w:pPr>
        <w:autoSpaceDE w:val="0"/>
        <w:autoSpaceDN w:val="0"/>
        <w:adjustRightInd w:val="0"/>
        <w:rPr>
          <w:rFonts w:ascii="Calibri" w:hAnsi="Calibri" w:cs="Calibri"/>
          <w:b/>
          <w:bCs/>
          <w:color w:val="000000"/>
        </w:rPr>
      </w:pPr>
      <w:r w:rsidRPr="002E6788">
        <w:rPr>
          <w:rFonts w:ascii="Calibri" w:hAnsi="Calibri" w:cs="Calibri"/>
          <w:b/>
          <w:bCs/>
          <w:color w:val="000000"/>
        </w:rPr>
        <w:t>Southwark Cathedral Lay Member of Chapter and Charity Trustee (Property experience)</w:t>
      </w:r>
    </w:p>
    <w:p w14:paraId="460558D0" w14:textId="77777777" w:rsidR="002E6788" w:rsidRPr="002E6788" w:rsidRDefault="002E6788" w:rsidP="002E6788">
      <w:pPr>
        <w:autoSpaceDE w:val="0"/>
        <w:autoSpaceDN w:val="0"/>
        <w:adjustRightInd w:val="0"/>
        <w:rPr>
          <w:rFonts w:ascii="Calibri" w:hAnsi="Calibri" w:cs="Calibri"/>
          <w:b/>
          <w:bCs/>
          <w:color w:val="000000"/>
        </w:rPr>
      </w:pPr>
      <w:r w:rsidRPr="002E6788">
        <w:rPr>
          <w:rFonts w:ascii="Calibri" w:hAnsi="Calibri" w:cs="Calibri"/>
          <w:b/>
          <w:bCs/>
          <w:color w:val="000000"/>
        </w:rPr>
        <w:t>(Voluntary)</w:t>
      </w:r>
    </w:p>
    <w:p w14:paraId="562CFBAD" w14:textId="77777777" w:rsidR="002E6788" w:rsidRPr="000B51C4" w:rsidRDefault="002E6788" w:rsidP="002E6788">
      <w:pPr>
        <w:autoSpaceDE w:val="0"/>
        <w:autoSpaceDN w:val="0"/>
        <w:adjustRightInd w:val="0"/>
        <w:rPr>
          <w:rFonts w:ascii="Calibri" w:hAnsi="Calibri" w:cs="Calibri"/>
          <w:color w:val="C10000"/>
          <w:sz w:val="22"/>
          <w:szCs w:val="22"/>
        </w:rPr>
      </w:pPr>
    </w:p>
    <w:p w14:paraId="16C00D11" w14:textId="0536E50A" w:rsidR="002E6788" w:rsidRPr="002E6788" w:rsidRDefault="002E6788" w:rsidP="002E6788">
      <w:pPr>
        <w:autoSpaceDE w:val="0"/>
        <w:autoSpaceDN w:val="0"/>
        <w:adjustRightInd w:val="0"/>
        <w:rPr>
          <w:rFonts w:ascii="Calibri" w:hAnsi="Calibri" w:cs="Calibri"/>
          <w:b/>
          <w:bCs/>
          <w:color w:val="FF0000"/>
          <w:sz w:val="22"/>
          <w:szCs w:val="22"/>
        </w:rPr>
      </w:pPr>
      <w:r w:rsidRPr="002E6788">
        <w:rPr>
          <w:rFonts w:ascii="Calibri" w:hAnsi="Calibri" w:cs="Calibri"/>
          <w:b/>
          <w:bCs/>
          <w:color w:val="FF0000"/>
          <w:sz w:val="22"/>
          <w:szCs w:val="22"/>
        </w:rPr>
        <w:t>Introduction:</w:t>
      </w:r>
    </w:p>
    <w:p w14:paraId="14645E03" w14:textId="77777777" w:rsidR="002E6788" w:rsidRDefault="002E6788" w:rsidP="002E6788">
      <w:pPr>
        <w:autoSpaceDE w:val="0"/>
        <w:autoSpaceDN w:val="0"/>
        <w:adjustRightInd w:val="0"/>
        <w:rPr>
          <w:rFonts w:ascii="Calibri" w:hAnsi="Calibri" w:cs="Calibri"/>
          <w:color w:val="000000"/>
          <w:sz w:val="22"/>
          <w:szCs w:val="22"/>
        </w:rPr>
      </w:pPr>
    </w:p>
    <w:p w14:paraId="60C20A42" w14:textId="0251BA4A"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For over 1400 years Southwark Cathedral has stood as a place of Christian worship and</w:t>
      </w:r>
    </w:p>
    <w:p w14:paraId="0F1071F4"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service. Today it occupies a distinctive place on London’s South Bank – surrounded by</w:t>
      </w:r>
    </w:p>
    <w:p w14:paraId="04F0474E"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some of the city’s most iconic cultural and commercial institutions, including the Tate</w:t>
      </w:r>
    </w:p>
    <w:p w14:paraId="10EC2E84" w14:textId="77777777" w:rsidR="002E6788"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Modern, Shakespeare’s Globe and Borough Market.</w:t>
      </w:r>
    </w:p>
    <w:p w14:paraId="4FC133C0" w14:textId="77777777" w:rsidR="002E6788" w:rsidRPr="000B51C4" w:rsidRDefault="002E6788" w:rsidP="002E6788">
      <w:pPr>
        <w:autoSpaceDE w:val="0"/>
        <w:autoSpaceDN w:val="0"/>
        <w:adjustRightInd w:val="0"/>
        <w:rPr>
          <w:rFonts w:ascii="Calibri" w:hAnsi="Calibri" w:cs="Calibri"/>
          <w:color w:val="000000"/>
          <w:sz w:val="22"/>
          <w:szCs w:val="22"/>
        </w:rPr>
      </w:pPr>
    </w:p>
    <w:p w14:paraId="41EB36A0"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As the mother church of the Diocese of Southwark, the Cathedral is both a spiritual home</w:t>
      </w:r>
    </w:p>
    <w:p w14:paraId="779B64D9"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and civic beacon for communities and parishes in south London, Kent and Surrey. It is a</w:t>
      </w:r>
    </w:p>
    <w:p w14:paraId="1F78D909"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place of worship and welcome, where faith meets daily life, hosting thousands of visitors</w:t>
      </w:r>
    </w:p>
    <w:p w14:paraId="7A2B0003"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(not least because of its proximity to Borough Market), community initiatives and cultural</w:t>
      </w:r>
    </w:p>
    <w:p w14:paraId="5EAC79CF" w14:textId="77777777" w:rsidR="002E6788"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partnerships each year.</w:t>
      </w:r>
    </w:p>
    <w:p w14:paraId="19C9EAD2" w14:textId="77777777" w:rsidR="002E6788" w:rsidRPr="000B51C4" w:rsidRDefault="002E6788" w:rsidP="002E6788">
      <w:pPr>
        <w:autoSpaceDE w:val="0"/>
        <w:autoSpaceDN w:val="0"/>
        <w:adjustRightInd w:val="0"/>
        <w:rPr>
          <w:rFonts w:ascii="Calibri" w:hAnsi="Calibri" w:cs="Calibri"/>
          <w:color w:val="000000"/>
          <w:sz w:val="22"/>
          <w:szCs w:val="22"/>
        </w:rPr>
      </w:pPr>
    </w:p>
    <w:p w14:paraId="72422DFD"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Guided by our mission ‘to make space for love, with heart mind and soul’, we seek to</w:t>
      </w:r>
    </w:p>
    <w:p w14:paraId="6FEB297C"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reflect God’s love in a way that reaches beyond the Cathedral’s walls: building</w:t>
      </w:r>
    </w:p>
    <w:p w14:paraId="2BA36D83"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relationships, inspiring creativity, encouraging learning, championing social justice and</w:t>
      </w:r>
    </w:p>
    <w:p w14:paraId="37AD10FC" w14:textId="77777777" w:rsidR="002E6788"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inclusivity and engaging with the life of our multi-ethnic diverse city.</w:t>
      </w:r>
    </w:p>
    <w:p w14:paraId="05715796" w14:textId="77777777" w:rsidR="002E6788" w:rsidRPr="000B51C4" w:rsidRDefault="002E6788" w:rsidP="002E6788">
      <w:pPr>
        <w:autoSpaceDE w:val="0"/>
        <w:autoSpaceDN w:val="0"/>
        <w:adjustRightInd w:val="0"/>
        <w:rPr>
          <w:rFonts w:ascii="Calibri" w:hAnsi="Calibri" w:cs="Calibri"/>
          <w:color w:val="000000"/>
          <w:sz w:val="22"/>
          <w:szCs w:val="22"/>
        </w:rPr>
      </w:pPr>
    </w:p>
    <w:p w14:paraId="6839C645"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The Cathedral Chapter (our governing body) is now seeking to appoint a new Lay Member,</w:t>
      </w:r>
    </w:p>
    <w:p w14:paraId="0B78286D"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someone who can bring fresh perspectives, professional insight and the ability to help</w:t>
      </w:r>
    </w:p>
    <w:p w14:paraId="1BB38B88" w14:textId="77777777" w:rsidR="002E6788"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 xml:space="preserve">strengthen </w:t>
      </w:r>
      <w:r>
        <w:rPr>
          <w:rFonts w:ascii="Calibri" w:hAnsi="Calibri" w:cs="Calibri"/>
          <w:color w:val="000000"/>
          <w:sz w:val="22"/>
          <w:szCs w:val="22"/>
        </w:rPr>
        <w:t>the strategy and management of our property portfolio, including the Cathedral building and precinct.</w:t>
      </w:r>
    </w:p>
    <w:p w14:paraId="51FCA125" w14:textId="77777777" w:rsidR="002E6788" w:rsidRPr="000B51C4" w:rsidRDefault="002E6788" w:rsidP="002E6788">
      <w:pPr>
        <w:autoSpaceDE w:val="0"/>
        <w:autoSpaceDN w:val="0"/>
        <w:adjustRightInd w:val="0"/>
        <w:rPr>
          <w:rFonts w:ascii="Calibri" w:hAnsi="Calibri" w:cs="Calibri"/>
          <w:color w:val="000000"/>
          <w:sz w:val="22"/>
          <w:szCs w:val="22"/>
        </w:rPr>
      </w:pPr>
    </w:p>
    <w:p w14:paraId="63BEDFE2" w14:textId="25FD67DB" w:rsidR="002E6788" w:rsidRPr="002E6788" w:rsidRDefault="002E6788" w:rsidP="002E6788">
      <w:pPr>
        <w:autoSpaceDE w:val="0"/>
        <w:autoSpaceDN w:val="0"/>
        <w:adjustRightInd w:val="0"/>
        <w:rPr>
          <w:rFonts w:ascii="Calibri" w:hAnsi="Calibri" w:cs="Calibri"/>
          <w:b/>
          <w:bCs/>
          <w:color w:val="C10000"/>
          <w:sz w:val="22"/>
          <w:szCs w:val="22"/>
        </w:rPr>
      </w:pPr>
      <w:r w:rsidRPr="002E6788">
        <w:rPr>
          <w:rFonts w:ascii="Calibri" w:hAnsi="Calibri" w:cs="Calibri"/>
          <w:b/>
          <w:bCs/>
          <w:color w:val="FF0000"/>
          <w:sz w:val="22"/>
          <w:szCs w:val="22"/>
        </w:rPr>
        <w:t>About the Chapter:</w:t>
      </w:r>
    </w:p>
    <w:p w14:paraId="03558165" w14:textId="77777777" w:rsidR="002E6788" w:rsidRPr="000B51C4" w:rsidRDefault="002E6788" w:rsidP="002E6788">
      <w:pPr>
        <w:autoSpaceDE w:val="0"/>
        <w:autoSpaceDN w:val="0"/>
        <w:adjustRightInd w:val="0"/>
        <w:rPr>
          <w:rFonts w:ascii="Calibri" w:hAnsi="Calibri" w:cs="Calibri"/>
          <w:color w:val="C10000"/>
          <w:sz w:val="22"/>
          <w:szCs w:val="22"/>
        </w:rPr>
      </w:pPr>
    </w:p>
    <w:p w14:paraId="2C9FB9F8"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Chapter is the body corporate of Southwark Cathedral and carries responsibility for its</w:t>
      </w:r>
    </w:p>
    <w:p w14:paraId="06AE22E8"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governance, strategic direction and financial stewardship. By Act of Parliament the</w:t>
      </w:r>
    </w:p>
    <w:p w14:paraId="617DE084"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Cathedral became a registered charity in 2022 and since then has operated with a renewed</w:t>
      </w:r>
    </w:p>
    <w:p w14:paraId="351B17AC" w14:textId="77777777"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focus on impact, long term financial sustainability and growth.</w:t>
      </w:r>
    </w:p>
    <w:p w14:paraId="41EEF45E" w14:textId="77777777" w:rsidR="002E6788" w:rsidRDefault="002E6788" w:rsidP="002E6788">
      <w:pPr>
        <w:autoSpaceDE w:val="0"/>
        <w:autoSpaceDN w:val="0"/>
        <w:adjustRightInd w:val="0"/>
        <w:rPr>
          <w:rFonts w:ascii="Calibri" w:hAnsi="Calibri" w:cs="Calibri"/>
          <w:color w:val="000000"/>
          <w:sz w:val="22"/>
          <w:szCs w:val="22"/>
        </w:rPr>
      </w:pPr>
    </w:p>
    <w:p w14:paraId="6B67F4A7" w14:textId="5130385C" w:rsidR="002E6788"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The charitable objects of Chapter are:</w:t>
      </w:r>
    </w:p>
    <w:p w14:paraId="3DF860CF" w14:textId="77777777" w:rsidR="002E6788" w:rsidRPr="000B51C4" w:rsidRDefault="002E6788" w:rsidP="002E6788">
      <w:pPr>
        <w:autoSpaceDE w:val="0"/>
        <w:autoSpaceDN w:val="0"/>
        <w:adjustRightInd w:val="0"/>
        <w:rPr>
          <w:rFonts w:ascii="Calibri" w:hAnsi="Calibri" w:cs="Calibri"/>
          <w:color w:val="000000"/>
          <w:sz w:val="22"/>
          <w:szCs w:val="22"/>
        </w:rPr>
      </w:pPr>
    </w:p>
    <w:p w14:paraId="0E219C56" w14:textId="7CA6AFC0" w:rsidR="002E6788" w:rsidRPr="000B51C4" w:rsidRDefault="002E6788" w:rsidP="002E6788">
      <w:pPr>
        <w:autoSpaceDE w:val="0"/>
        <w:autoSpaceDN w:val="0"/>
        <w:adjustRightInd w:val="0"/>
        <w:rPr>
          <w:rFonts w:ascii="Calibri" w:hAnsi="Calibri" w:cs="Calibri"/>
          <w:color w:val="000000"/>
          <w:sz w:val="22"/>
          <w:szCs w:val="22"/>
        </w:rPr>
      </w:pPr>
      <w:r w:rsidRPr="000B51C4">
        <w:rPr>
          <w:rFonts w:ascii="Calibri" w:hAnsi="Calibri" w:cs="Calibri"/>
          <w:color w:val="000000"/>
          <w:sz w:val="22"/>
          <w:szCs w:val="22"/>
        </w:rPr>
        <w:t xml:space="preserve">1. </w:t>
      </w:r>
      <w:r>
        <w:rPr>
          <w:rFonts w:ascii="Calibri" w:hAnsi="Calibri" w:cs="Calibri"/>
          <w:color w:val="000000"/>
          <w:sz w:val="22"/>
          <w:szCs w:val="22"/>
        </w:rPr>
        <w:tab/>
      </w:r>
      <w:r w:rsidRPr="000B51C4">
        <w:rPr>
          <w:rFonts w:ascii="Calibri" w:hAnsi="Calibri" w:cs="Calibri"/>
          <w:color w:val="000000"/>
          <w:sz w:val="22"/>
          <w:szCs w:val="22"/>
        </w:rPr>
        <w:t>To advance the Christian religion in accordance with the faith and practice of the</w:t>
      </w:r>
    </w:p>
    <w:p w14:paraId="3A7757D9" w14:textId="77777777" w:rsidR="002E6788" w:rsidRPr="000B51C4" w:rsidRDefault="002E6788" w:rsidP="002E6788">
      <w:pPr>
        <w:autoSpaceDE w:val="0"/>
        <w:autoSpaceDN w:val="0"/>
        <w:adjustRightInd w:val="0"/>
        <w:ind w:firstLine="708"/>
        <w:rPr>
          <w:rFonts w:ascii="Calibri" w:hAnsi="Calibri" w:cs="Calibri"/>
          <w:color w:val="000000"/>
          <w:sz w:val="22"/>
          <w:szCs w:val="22"/>
        </w:rPr>
      </w:pPr>
      <w:r w:rsidRPr="000B51C4">
        <w:rPr>
          <w:rFonts w:ascii="Calibri" w:hAnsi="Calibri" w:cs="Calibri"/>
          <w:color w:val="000000"/>
          <w:sz w:val="22"/>
          <w:szCs w:val="22"/>
        </w:rPr>
        <w:t>Church of England, in particular by furthering the mission of the Church of England.</w:t>
      </w:r>
    </w:p>
    <w:p w14:paraId="0F71FA0D" w14:textId="21B14EB0" w:rsidR="002E6788" w:rsidRDefault="002E6788" w:rsidP="002E6788">
      <w:pPr>
        <w:rPr>
          <w:rFonts w:ascii="Calibri" w:hAnsi="Calibri" w:cs="Calibri"/>
          <w:color w:val="000000"/>
          <w:sz w:val="22"/>
          <w:szCs w:val="22"/>
        </w:rPr>
      </w:pPr>
      <w:r w:rsidRPr="000B51C4">
        <w:rPr>
          <w:rFonts w:ascii="Calibri" w:hAnsi="Calibri" w:cs="Calibri"/>
          <w:color w:val="000000"/>
          <w:sz w:val="22"/>
          <w:szCs w:val="22"/>
        </w:rPr>
        <w:t xml:space="preserve">2. </w:t>
      </w:r>
      <w:r>
        <w:rPr>
          <w:rFonts w:ascii="Calibri" w:hAnsi="Calibri" w:cs="Calibri"/>
          <w:color w:val="000000"/>
          <w:sz w:val="22"/>
          <w:szCs w:val="22"/>
        </w:rPr>
        <w:tab/>
      </w:r>
      <w:r w:rsidRPr="000B51C4">
        <w:rPr>
          <w:rFonts w:ascii="Calibri" w:hAnsi="Calibri" w:cs="Calibri"/>
          <w:color w:val="000000"/>
          <w:sz w:val="22"/>
          <w:szCs w:val="22"/>
        </w:rPr>
        <w:t>To</w:t>
      </w:r>
      <w:r>
        <w:rPr>
          <w:rFonts w:ascii="Calibri" w:hAnsi="Calibri" w:cs="Calibri"/>
          <w:color w:val="000000"/>
          <w:sz w:val="22"/>
          <w:szCs w:val="22"/>
        </w:rPr>
        <w:t xml:space="preserve"> care for and conserve the fabric and structure of the Cathedral church building.</w:t>
      </w:r>
    </w:p>
    <w:p w14:paraId="22926C83" w14:textId="2A248C2E" w:rsidR="002E6788" w:rsidRDefault="002E6788" w:rsidP="002E6788">
      <w:pPr>
        <w:ind w:left="708" w:hanging="708"/>
        <w:rPr>
          <w:rFonts w:ascii="Calibri" w:hAnsi="Calibri" w:cs="Calibri"/>
          <w:color w:val="000000"/>
          <w:sz w:val="22"/>
          <w:szCs w:val="22"/>
        </w:rPr>
      </w:pPr>
      <w:r>
        <w:rPr>
          <w:rFonts w:ascii="Calibri" w:hAnsi="Calibri" w:cs="Calibri"/>
          <w:color w:val="000000"/>
          <w:sz w:val="22"/>
          <w:szCs w:val="22"/>
        </w:rPr>
        <w:t xml:space="preserve">3. </w:t>
      </w:r>
      <w:r>
        <w:rPr>
          <w:rFonts w:ascii="Calibri" w:hAnsi="Calibri" w:cs="Calibri"/>
          <w:color w:val="000000"/>
          <w:sz w:val="22"/>
          <w:szCs w:val="22"/>
        </w:rPr>
        <w:tab/>
        <w:t>To advance any other charitable purposes which are ancillary to the objects referred to above.</w:t>
      </w:r>
    </w:p>
    <w:p w14:paraId="6659A25F" w14:textId="77777777" w:rsidR="002E6788" w:rsidRDefault="002E6788" w:rsidP="002E6788">
      <w:pPr>
        <w:rPr>
          <w:rFonts w:ascii="Calibri" w:hAnsi="Calibri" w:cs="Calibri"/>
          <w:color w:val="000000"/>
          <w:sz w:val="22"/>
          <w:szCs w:val="22"/>
        </w:rPr>
      </w:pPr>
    </w:p>
    <w:p w14:paraId="17B70CFA" w14:textId="60204627" w:rsidR="002E6788" w:rsidRP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The Role:</w:t>
      </w:r>
    </w:p>
    <w:p w14:paraId="1F822DB5" w14:textId="77777777" w:rsidR="002E6788" w:rsidRDefault="002E6788" w:rsidP="002E6788">
      <w:pPr>
        <w:rPr>
          <w:rFonts w:ascii="Calibri" w:hAnsi="Calibri" w:cs="Calibri"/>
          <w:sz w:val="22"/>
          <w:szCs w:val="22"/>
        </w:rPr>
      </w:pPr>
    </w:p>
    <w:p w14:paraId="64798CF6" w14:textId="69774440" w:rsidR="002E6788" w:rsidRDefault="002E6788" w:rsidP="002E6788">
      <w:pPr>
        <w:rPr>
          <w:rFonts w:ascii="Calibri" w:hAnsi="Calibri" w:cs="Calibri"/>
          <w:sz w:val="22"/>
          <w:szCs w:val="22"/>
        </w:rPr>
      </w:pPr>
      <w:r>
        <w:rPr>
          <w:rFonts w:ascii="Calibri" w:hAnsi="Calibri" w:cs="Calibri"/>
          <w:sz w:val="22"/>
          <w:szCs w:val="22"/>
        </w:rPr>
        <w:t>As a lay Member of Chapter, you will serve as both trustee and adviser supporting the Cathedral’s mission through effective governance, scrutiny of decisions, financial oversight, and the development of future strategy and management for our property portfolio, including the Cathedral and precinct.</w:t>
      </w:r>
    </w:p>
    <w:p w14:paraId="2621B7C6" w14:textId="77777777" w:rsidR="002E6788" w:rsidRDefault="002E6788" w:rsidP="002E6788">
      <w:pPr>
        <w:rPr>
          <w:rFonts w:ascii="Calibri" w:hAnsi="Calibri" w:cs="Calibri"/>
          <w:sz w:val="22"/>
          <w:szCs w:val="22"/>
        </w:rPr>
      </w:pPr>
    </w:p>
    <w:p w14:paraId="7693EAD0" w14:textId="77777777" w:rsidR="002E6788" w:rsidRDefault="002E6788" w:rsidP="002E6788">
      <w:pPr>
        <w:rPr>
          <w:rFonts w:ascii="Calibri" w:hAnsi="Calibri" w:cs="Calibri"/>
          <w:sz w:val="22"/>
          <w:szCs w:val="22"/>
        </w:rPr>
      </w:pPr>
      <w:r>
        <w:rPr>
          <w:rFonts w:ascii="Calibri" w:hAnsi="Calibri" w:cs="Calibri"/>
          <w:sz w:val="22"/>
          <w:szCs w:val="22"/>
        </w:rPr>
        <w:lastRenderedPageBreak/>
        <w:t xml:space="preserve">You will play an active role in helping Chapter develop an appropriate strategy to direct future investment in our properties and their ongoing maintenance.  This will include giving consideration, inter alia, to financial constraints, risks and Chapter’s role as a landlord and the custodian of a grade 1 listed building. </w:t>
      </w:r>
    </w:p>
    <w:p w14:paraId="23A41D22" w14:textId="77777777" w:rsidR="002E6788" w:rsidRDefault="002E6788" w:rsidP="002E6788">
      <w:pPr>
        <w:rPr>
          <w:rFonts w:ascii="Calibri" w:hAnsi="Calibri" w:cs="Calibri"/>
          <w:sz w:val="22"/>
          <w:szCs w:val="22"/>
        </w:rPr>
      </w:pPr>
    </w:p>
    <w:p w14:paraId="69FE66A8" w14:textId="77777777" w:rsidR="002E6788" w:rsidRDefault="002E6788" w:rsidP="002E6788">
      <w:pPr>
        <w:rPr>
          <w:rFonts w:ascii="Calibri" w:hAnsi="Calibri" w:cs="Calibri"/>
          <w:sz w:val="22"/>
          <w:szCs w:val="22"/>
        </w:rPr>
      </w:pPr>
      <w:r>
        <w:rPr>
          <w:rFonts w:ascii="Calibri" w:hAnsi="Calibri" w:cs="Calibri"/>
          <w:sz w:val="22"/>
          <w:szCs w:val="22"/>
        </w:rPr>
        <w:t>Your insight and expertise will help ensure Southwark Cathedral remains not only a place of worship but also a centre of community life, rooted in faith championing diversity and inclusion.</w:t>
      </w:r>
    </w:p>
    <w:p w14:paraId="5FB53BE8" w14:textId="77777777" w:rsidR="002E6788" w:rsidRDefault="002E6788" w:rsidP="002E6788">
      <w:pPr>
        <w:rPr>
          <w:rFonts w:ascii="Calibri" w:hAnsi="Calibri" w:cs="Calibri"/>
          <w:sz w:val="22"/>
          <w:szCs w:val="22"/>
        </w:rPr>
      </w:pPr>
    </w:p>
    <w:p w14:paraId="60F0A941" w14:textId="77777777" w:rsidR="002E6788" w:rsidRP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Key responsibilities:</w:t>
      </w:r>
    </w:p>
    <w:p w14:paraId="46C81D4E" w14:textId="2EA73D8A" w:rsidR="002E6788" w:rsidRDefault="002E6788" w:rsidP="002E6788">
      <w:pPr>
        <w:rPr>
          <w:rFonts w:ascii="Calibri" w:hAnsi="Calibri" w:cs="Calibri"/>
          <w:color w:val="FF0000"/>
          <w:sz w:val="22"/>
          <w:szCs w:val="22"/>
        </w:rPr>
      </w:pPr>
      <w:r w:rsidRPr="00A04D2B">
        <w:rPr>
          <w:rFonts w:ascii="Calibri" w:hAnsi="Calibri" w:cs="Calibri"/>
          <w:color w:val="FF0000"/>
          <w:sz w:val="22"/>
          <w:szCs w:val="22"/>
        </w:rPr>
        <w:t xml:space="preserve"> </w:t>
      </w:r>
    </w:p>
    <w:p w14:paraId="06191401"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Fulfil the statutory duties of a charity trustee, ensuring compliance with all relevant legislation, regulation and good governance practice.</w:t>
      </w:r>
    </w:p>
    <w:p w14:paraId="0B21159A"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Contribute actively to Chapter’s role in setting overall strategic direction, defining goals and monitoring performance against them.</w:t>
      </w:r>
    </w:p>
    <w:p w14:paraId="0F466102"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Act as a strategic adviser to Chapter on the future strategy and management of our property portfolio, including the further development and upkeep of the Cathedral building and precinct.</w:t>
      </w:r>
    </w:p>
    <w:p w14:paraId="1A0435B6"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Support fundraising efforts – working with the Dean and senior staff to shape a compelling case for further investment in our properties including the Cathedr</w:t>
      </w:r>
      <w:r w:rsidRPr="0004466C">
        <w:rPr>
          <w:rFonts w:ascii="Calibri" w:hAnsi="Calibri" w:cs="Calibri"/>
          <w:sz w:val="22"/>
          <w:szCs w:val="22"/>
        </w:rPr>
        <w:t>al</w:t>
      </w:r>
      <w:r>
        <w:rPr>
          <w:rFonts w:ascii="Calibri" w:hAnsi="Calibri" w:cs="Calibri"/>
          <w:sz w:val="22"/>
          <w:szCs w:val="22"/>
        </w:rPr>
        <w:t xml:space="preserve"> and precinct.</w:t>
      </w:r>
    </w:p>
    <w:p w14:paraId="2E8D527F"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Promote the Cathedral’s work as a civic, cultural, learning and spiritual institution within London and the wider diocese.</w:t>
      </w:r>
    </w:p>
    <w:p w14:paraId="7EA2A1A2"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Uphold the Cathedral’s values, safeguarding culture and commitment to inclusion, ensuring these are at the heart of all decision making.</w:t>
      </w:r>
    </w:p>
    <w:p w14:paraId="401FB957"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Oversee the effective use of resources, the management of risk, helping to ensure long term financial stability and stewardship of Cathedral assets.</w:t>
      </w:r>
    </w:p>
    <w:p w14:paraId="1C161141" w14:textId="77777777" w:rsidR="002E6788" w:rsidRDefault="002E6788" w:rsidP="002E6788">
      <w:pPr>
        <w:pStyle w:val="ListParagraph"/>
        <w:numPr>
          <w:ilvl w:val="0"/>
          <w:numId w:val="46"/>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 xml:space="preserve">Act as a strategic adviser on all matters before Chapter relating to property. </w:t>
      </w:r>
    </w:p>
    <w:p w14:paraId="15A0AB81" w14:textId="77777777" w:rsidR="002E6788" w:rsidRDefault="002E6788" w:rsidP="002E6788">
      <w:pPr>
        <w:rPr>
          <w:rFonts w:ascii="Calibri" w:hAnsi="Calibri" w:cs="Calibri"/>
          <w:sz w:val="22"/>
          <w:szCs w:val="22"/>
        </w:rPr>
      </w:pPr>
    </w:p>
    <w:p w14:paraId="4FE032E1" w14:textId="0B99FF74" w:rsidR="002E6788" w:rsidRP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Person specification:</w:t>
      </w:r>
    </w:p>
    <w:p w14:paraId="7AA9F393" w14:textId="77777777" w:rsidR="002E6788" w:rsidRDefault="002E6788" w:rsidP="002E6788">
      <w:pPr>
        <w:rPr>
          <w:rFonts w:ascii="Calibri" w:hAnsi="Calibri" w:cs="Calibri"/>
          <w:color w:val="FF0000"/>
          <w:sz w:val="22"/>
          <w:szCs w:val="22"/>
        </w:rPr>
      </w:pPr>
    </w:p>
    <w:p w14:paraId="670CB25C" w14:textId="77777777" w:rsidR="002E6788" w:rsidRDefault="002E6788" w:rsidP="002E6788">
      <w:pPr>
        <w:rPr>
          <w:rFonts w:ascii="Calibri" w:hAnsi="Calibri" w:cs="Calibri"/>
          <w:sz w:val="22"/>
          <w:szCs w:val="22"/>
        </w:rPr>
      </w:pPr>
      <w:r>
        <w:rPr>
          <w:rFonts w:ascii="Calibri" w:hAnsi="Calibri" w:cs="Calibri"/>
          <w:sz w:val="22"/>
          <w:szCs w:val="22"/>
        </w:rPr>
        <w:t>We are seeking a candidate who combines professional insight, good judgement and a genuine enthusiasm for the Cathedral’s mission. You will bring an external perspective that helps Chapter think about options for investing in and divesting of property assets, as well as up to date knowledge of good practice in property management.  As a trusted adviser, you will help shape the Cathedral’s strategy for growth, sustainability and public engagement and the role of our property portfolio and Cathedral building in underpinning that strategy.</w:t>
      </w:r>
    </w:p>
    <w:p w14:paraId="6D235E58" w14:textId="77777777" w:rsidR="002E6788" w:rsidRDefault="002E6788" w:rsidP="002E6788">
      <w:pPr>
        <w:rPr>
          <w:rFonts w:ascii="Calibri" w:hAnsi="Calibri" w:cs="Calibri"/>
          <w:sz w:val="22"/>
          <w:szCs w:val="22"/>
        </w:rPr>
      </w:pPr>
    </w:p>
    <w:p w14:paraId="00E73788" w14:textId="5AECB3D8" w:rsidR="002E6788" w:rsidRP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Knowledge and experience:</w:t>
      </w:r>
    </w:p>
    <w:p w14:paraId="64876C55" w14:textId="77777777" w:rsidR="002E6788" w:rsidRDefault="002E6788" w:rsidP="002E6788">
      <w:pPr>
        <w:rPr>
          <w:rFonts w:ascii="Calibri" w:hAnsi="Calibri" w:cs="Calibri"/>
          <w:color w:val="7F7F7F" w:themeColor="text2" w:themeTint="80"/>
          <w:sz w:val="22"/>
          <w:szCs w:val="22"/>
          <w:u w:val="single"/>
        </w:rPr>
      </w:pPr>
    </w:p>
    <w:p w14:paraId="4149FCB3" w14:textId="77777777" w:rsidR="002E6788" w:rsidRDefault="002E6788" w:rsidP="002E6788">
      <w:pPr>
        <w:pStyle w:val="ListParagraph"/>
        <w:numPr>
          <w:ilvl w:val="0"/>
          <w:numId w:val="47"/>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Track record of experience at a senior level in creating strategy for investment/divestment of properties and in developing management plans for property maintenance and enhancement.</w:t>
      </w:r>
    </w:p>
    <w:p w14:paraId="4E7043E2" w14:textId="77777777" w:rsidR="002E6788" w:rsidRDefault="002E6788" w:rsidP="002E6788">
      <w:pPr>
        <w:pStyle w:val="ListParagraph"/>
        <w:numPr>
          <w:ilvl w:val="0"/>
          <w:numId w:val="47"/>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Ideally some experience in the challenges of maintaining and developing facilities in listed buildings.</w:t>
      </w:r>
    </w:p>
    <w:p w14:paraId="43E906C6" w14:textId="77777777" w:rsidR="002E6788" w:rsidRDefault="002E6788" w:rsidP="002E6788">
      <w:pPr>
        <w:pStyle w:val="ListParagraph"/>
        <w:numPr>
          <w:ilvl w:val="0"/>
          <w:numId w:val="47"/>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Strategic insight gained from board or senior leadership roles in complex organisations.</w:t>
      </w:r>
    </w:p>
    <w:p w14:paraId="5DB5B351" w14:textId="77777777" w:rsidR="002E6788" w:rsidRDefault="002E6788" w:rsidP="002E6788">
      <w:pPr>
        <w:pStyle w:val="ListParagraph"/>
        <w:numPr>
          <w:ilvl w:val="0"/>
          <w:numId w:val="47"/>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lastRenderedPageBreak/>
        <w:t>Understanding of governance, charity regulation and the duties of a charity trustee.</w:t>
      </w:r>
    </w:p>
    <w:p w14:paraId="1EAD1F04" w14:textId="77777777" w:rsidR="002E6788" w:rsidRDefault="002E6788" w:rsidP="002E6788">
      <w:pPr>
        <w:pStyle w:val="ListParagraph"/>
        <w:numPr>
          <w:ilvl w:val="0"/>
          <w:numId w:val="47"/>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Appreciation of the Cathedral’s role as both a place of faith and a public institution serving the wider community.</w:t>
      </w:r>
    </w:p>
    <w:p w14:paraId="728BA834" w14:textId="77777777" w:rsidR="002E6788" w:rsidRDefault="002E6788" w:rsidP="002E6788">
      <w:pPr>
        <w:pStyle w:val="ListParagraph"/>
        <w:numPr>
          <w:ilvl w:val="0"/>
          <w:numId w:val="47"/>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Understanding of the challenges facing churches and charities in a rapidly changing social and economic environment.</w:t>
      </w:r>
    </w:p>
    <w:p w14:paraId="65F4805E" w14:textId="77777777" w:rsidR="002E6788" w:rsidRDefault="002E6788" w:rsidP="002E6788">
      <w:pPr>
        <w:pStyle w:val="ListParagraph"/>
        <w:overflowPunct/>
        <w:autoSpaceDE/>
        <w:autoSpaceDN/>
        <w:adjustRightInd/>
        <w:spacing w:line="278" w:lineRule="auto"/>
        <w:contextualSpacing/>
        <w:textAlignment w:val="auto"/>
        <w:rPr>
          <w:rFonts w:ascii="Calibri" w:hAnsi="Calibri" w:cs="Calibri"/>
          <w:sz w:val="22"/>
          <w:szCs w:val="22"/>
        </w:rPr>
      </w:pPr>
    </w:p>
    <w:p w14:paraId="72C0C53A" w14:textId="6FED78C0" w:rsidR="002E6788" w:rsidRP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Personal attributes:</w:t>
      </w:r>
    </w:p>
    <w:p w14:paraId="67E0A8CC" w14:textId="77777777" w:rsidR="002E6788" w:rsidRPr="002E6788" w:rsidRDefault="002E6788" w:rsidP="002E6788">
      <w:pPr>
        <w:rPr>
          <w:rFonts w:ascii="Calibri" w:hAnsi="Calibri" w:cs="Calibri"/>
          <w:color w:val="FA8C88" w:themeColor="accent1" w:themeTint="99"/>
          <w:sz w:val="22"/>
          <w:szCs w:val="22"/>
        </w:rPr>
      </w:pPr>
    </w:p>
    <w:p w14:paraId="685B4977" w14:textId="77777777" w:rsidR="002E6788" w:rsidRDefault="002E6788" w:rsidP="002E6788">
      <w:pPr>
        <w:pStyle w:val="ListParagraph"/>
        <w:numPr>
          <w:ilvl w:val="0"/>
          <w:numId w:val="48"/>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Collaborative, thoughtful, able to work well within a team and to offer constructive challenge.</w:t>
      </w:r>
    </w:p>
    <w:p w14:paraId="111E3CC4" w14:textId="77777777" w:rsidR="002E6788" w:rsidRDefault="002E6788" w:rsidP="002E6788">
      <w:pPr>
        <w:pStyle w:val="ListParagraph"/>
        <w:numPr>
          <w:ilvl w:val="0"/>
          <w:numId w:val="48"/>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Confident in engaging with stakeholders across different actors and faith backgrounds.</w:t>
      </w:r>
    </w:p>
    <w:p w14:paraId="500DD935" w14:textId="77777777" w:rsidR="002E6788" w:rsidRDefault="002E6788" w:rsidP="002E6788">
      <w:pPr>
        <w:pStyle w:val="ListParagraph"/>
        <w:numPr>
          <w:ilvl w:val="0"/>
          <w:numId w:val="48"/>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Committed to diversity, inclusion and safeguarding.</w:t>
      </w:r>
    </w:p>
    <w:p w14:paraId="3E52B453" w14:textId="77777777" w:rsidR="002E6788" w:rsidRDefault="002E6788" w:rsidP="002E6788">
      <w:pPr>
        <w:pStyle w:val="ListParagraph"/>
        <w:numPr>
          <w:ilvl w:val="0"/>
          <w:numId w:val="48"/>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An ambassadorial mindset – comfortable representing the Cathedral externally and helping to open new doors.</w:t>
      </w:r>
    </w:p>
    <w:p w14:paraId="05DCA77A" w14:textId="77777777" w:rsidR="002E6788" w:rsidRDefault="002E6788" w:rsidP="002E6788">
      <w:pPr>
        <w:pStyle w:val="ListParagraph"/>
        <w:numPr>
          <w:ilvl w:val="0"/>
          <w:numId w:val="48"/>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Emotionally intelligent, with strong communication and relationship-building skills.</w:t>
      </w:r>
    </w:p>
    <w:p w14:paraId="7D11A631" w14:textId="77777777" w:rsidR="002E6788" w:rsidRDefault="002E6788" w:rsidP="002E6788">
      <w:pPr>
        <w:pStyle w:val="ListParagraph"/>
        <w:numPr>
          <w:ilvl w:val="0"/>
          <w:numId w:val="48"/>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A reflective and practising Christian; an active communicant of the Church of England or a church in communion with it.</w:t>
      </w:r>
    </w:p>
    <w:p w14:paraId="2921B2D1" w14:textId="77777777" w:rsidR="002E6788" w:rsidRDefault="002E6788" w:rsidP="002E6788">
      <w:pPr>
        <w:rPr>
          <w:rFonts w:ascii="Calibri" w:hAnsi="Calibri" w:cs="Calibri"/>
          <w:sz w:val="22"/>
          <w:szCs w:val="22"/>
        </w:rPr>
      </w:pPr>
    </w:p>
    <w:p w14:paraId="0CD5D013" w14:textId="30B89B23" w:rsidR="002E6788" w:rsidRP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Commitment and Tenure:</w:t>
      </w:r>
    </w:p>
    <w:p w14:paraId="4F69527C" w14:textId="77777777" w:rsidR="002E6788" w:rsidRPr="002E6788" w:rsidRDefault="002E6788" w:rsidP="002E6788">
      <w:pPr>
        <w:rPr>
          <w:rFonts w:ascii="Calibri" w:hAnsi="Calibri" w:cs="Calibri"/>
          <w:color w:val="FF0000"/>
          <w:sz w:val="22"/>
          <w:szCs w:val="22"/>
        </w:rPr>
      </w:pPr>
    </w:p>
    <w:p w14:paraId="019C1BB5" w14:textId="77777777" w:rsidR="002E6788" w:rsidRDefault="002E6788" w:rsidP="002E6788">
      <w:pPr>
        <w:pStyle w:val="ListParagraph"/>
        <w:numPr>
          <w:ilvl w:val="0"/>
          <w:numId w:val="49"/>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Chapter meets 10 times a year typically in person but remote attendance is possible. Members also serve on sub-committees or working groups.</w:t>
      </w:r>
    </w:p>
    <w:p w14:paraId="5CDFA813" w14:textId="77777777" w:rsidR="002E6788" w:rsidRDefault="002E6788" w:rsidP="002E6788">
      <w:pPr>
        <w:pStyle w:val="ListParagraph"/>
        <w:numPr>
          <w:ilvl w:val="0"/>
          <w:numId w:val="49"/>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Trustees are appointed for a period of up to 4 years, renewable once (maximum of 8 consecutive years).</w:t>
      </w:r>
    </w:p>
    <w:p w14:paraId="0B3FB906" w14:textId="77777777" w:rsidR="002E6788" w:rsidRDefault="002E6788" w:rsidP="002E6788">
      <w:pPr>
        <w:pStyle w:val="ListParagraph"/>
        <w:numPr>
          <w:ilvl w:val="0"/>
          <w:numId w:val="49"/>
        </w:numPr>
        <w:overflowPunct/>
        <w:autoSpaceDE/>
        <w:autoSpaceDN/>
        <w:adjustRightInd/>
        <w:spacing w:line="278" w:lineRule="auto"/>
        <w:contextualSpacing/>
        <w:textAlignment w:val="auto"/>
        <w:rPr>
          <w:rFonts w:ascii="Calibri" w:hAnsi="Calibri" w:cs="Calibri"/>
          <w:sz w:val="22"/>
          <w:szCs w:val="22"/>
        </w:rPr>
      </w:pPr>
      <w:r>
        <w:rPr>
          <w:rFonts w:ascii="Calibri" w:hAnsi="Calibri" w:cs="Calibri"/>
          <w:sz w:val="22"/>
          <w:szCs w:val="22"/>
        </w:rPr>
        <w:t>The position is unpaid, and exceptionally with reasonable expenses reimbursed.</w:t>
      </w:r>
    </w:p>
    <w:p w14:paraId="26A9CB23" w14:textId="77777777" w:rsidR="002E6788" w:rsidRDefault="002E6788" w:rsidP="002E6788">
      <w:pPr>
        <w:rPr>
          <w:rFonts w:ascii="Calibri" w:hAnsi="Calibri" w:cs="Calibri"/>
          <w:sz w:val="22"/>
          <w:szCs w:val="22"/>
        </w:rPr>
      </w:pPr>
    </w:p>
    <w:p w14:paraId="5AE2BAC8" w14:textId="168E3165" w:rsidR="002E6788" w:rsidRDefault="002E6788" w:rsidP="002E6788">
      <w:pPr>
        <w:rPr>
          <w:rFonts w:ascii="Calibri" w:hAnsi="Calibri" w:cs="Calibri"/>
          <w:b/>
          <w:bCs/>
          <w:color w:val="FF0000"/>
          <w:sz w:val="22"/>
          <w:szCs w:val="22"/>
        </w:rPr>
      </w:pPr>
      <w:r w:rsidRPr="002E6788">
        <w:rPr>
          <w:rFonts w:ascii="Calibri" w:hAnsi="Calibri" w:cs="Calibri"/>
          <w:b/>
          <w:bCs/>
          <w:color w:val="FF0000"/>
          <w:sz w:val="22"/>
          <w:szCs w:val="22"/>
        </w:rPr>
        <w:t>Why join us?:</w:t>
      </w:r>
    </w:p>
    <w:p w14:paraId="585A7109" w14:textId="77777777" w:rsidR="002E6788" w:rsidRPr="002E6788" w:rsidRDefault="002E6788" w:rsidP="002E6788">
      <w:pPr>
        <w:rPr>
          <w:rFonts w:ascii="Calibri" w:hAnsi="Calibri" w:cs="Calibri"/>
          <w:b/>
          <w:bCs/>
          <w:color w:val="FF0000"/>
          <w:sz w:val="22"/>
          <w:szCs w:val="22"/>
        </w:rPr>
      </w:pPr>
    </w:p>
    <w:p w14:paraId="472465EB" w14:textId="77777777" w:rsidR="002E6788" w:rsidRDefault="002E6788" w:rsidP="002E6788">
      <w:pPr>
        <w:rPr>
          <w:rFonts w:ascii="Calibri" w:hAnsi="Calibri" w:cs="Calibri"/>
          <w:sz w:val="22"/>
          <w:szCs w:val="22"/>
        </w:rPr>
      </w:pPr>
      <w:r>
        <w:rPr>
          <w:rFonts w:ascii="Calibri" w:hAnsi="Calibri" w:cs="Calibri"/>
          <w:sz w:val="22"/>
          <w:szCs w:val="22"/>
        </w:rPr>
        <w:t>This is an opportunity to play a pivotal role in shaping the future of one of London’s most historically significant and outward-facing Cathedrals.  You will help to bridge faith and civic life, connecting the Cathedral’s ancient history and mission with the realities of modern London through creativity, collaboration and stewardship.</w:t>
      </w:r>
    </w:p>
    <w:p w14:paraId="5A66CB5A" w14:textId="77777777" w:rsidR="002E6788" w:rsidRDefault="002E6788" w:rsidP="002E6788">
      <w:pPr>
        <w:rPr>
          <w:rFonts w:ascii="Calibri" w:hAnsi="Calibri" w:cs="Calibri"/>
          <w:sz w:val="22"/>
          <w:szCs w:val="22"/>
        </w:rPr>
      </w:pPr>
    </w:p>
    <w:p w14:paraId="34941383" w14:textId="77777777" w:rsidR="002E6788" w:rsidRDefault="002E6788" w:rsidP="002E6788">
      <w:pPr>
        <w:rPr>
          <w:rFonts w:ascii="Calibri" w:hAnsi="Calibri" w:cs="Calibri"/>
          <w:sz w:val="22"/>
          <w:szCs w:val="22"/>
        </w:rPr>
      </w:pPr>
      <w:r>
        <w:rPr>
          <w:rFonts w:ascii="Calibri" w:hAnsi="Calibri" w:cs="Calibri"/>
          <w:sz w:val="22"/>
          <w:szCs w:val="22"/>
        </w:rPr>
        <w:t>Your contribution will help ensure that Southwark Cathedral continues to be not only a focused place of worship and heritage but also a living force for good in the city – inclusive, outward-focussed, welcoming and financially sustainable for generations to come.</w:t>
      </w:r>
    </w:p>
    <w:p w14:paraId="7DD5A3DF" w14:textId="77777777" w:rsidR="006754B7" w:rsidRDefault="006754B7" w:rsidP="002E6788">
      <w:pPr>
        <w:rPr>
          <w:rFonts w:ascii="Calibri" w:hAnsi="Calibri" w:cs="Calibri"/>
          <w:sz w:val="22"/>
          <w:szCs w:val="22"/>
        </w:rPr>
      </w:pPr>
    </w:p>
    <w:p w14:paraId="62A2B1C4" w14:textId="77777777" w:rsidR="006754B7" w:rsidRPr="00F47F13" w:rsidRDefault="006754B7" w:rsidP="006754B7">
      <w:pPr>
        <w:rPr>
          <w:rFonts w:cstheme="minorHAnsi"/>
          <w:b/>
          <w:bCs/>
          <w:color w:val="EE0000"/>
          <w:sz w:val="22"/>
          <w:szCs w:val="22"/>
        </w:rPr>
      </w:pPr>
      <w:r w:rsidRPr="00F47F13">
        <w:rPr>
          <w:rFonts w:cstheme="minorHAnsi"/>
          <w:b/>
          <w:bCs/>
          <w:color w:val="EE0000"/>
          <w:sz w:val="22"/>
          <w:szCs w:val="22"/>
        </w:rPr>
        <w:t>How to apply:</w:t>
      </w:r>
    </w:p>
    <w:p w14:paraId="168A8958" w14:textId="77777777" w:rsidR="006754B7" w:rsidRDefault="006754B7" w:rsidP="006754B7">
      <w:pPr>
        <w:spacing w:after="160" w:line="259" w:lineRule="auto"/>
        <w:rPr>
          <w:rFonts w:eastAsia="Calibri" w:cstheme="minorHAnsi"/>
          <w:sz w:val="22"/>
          <w:szCs w:val="22"/>
          <w:lang w:eastAsia="en-US"/>
        </w:rPr>
      </w:pPr>
    </w:p>
    <w:p w14:paraId="5BC3AE5D" w14:textId="77777777" w:rsidR="006754B7" w:rsidRDefault="006754B7" w:rsidP="006754B7">
      <w:pPr>
        <w:spacing w:after="160" w:line="259" w:lineRule="auto"/>
        <w:rPr>
          <w:rFonts w:eastAsia="Calibri" w:cstheme="minorHAnsi"/>
          <w:sz w:val="22"/>
          <w:szCs w:val="22"/>
          <w:lang w:eastAsia="en-US"/>
        </w:rPr>
      </w:pPr>
      <w:r w:rsidRPr="00F47F13">
        <w:rPr>
          <w:rFonts w:eastAsia="Calibri" w:cstheme="minorHAnsi"/>
          <w:sz w:val="22"/>
          <w:szCs w:val="22"/>
          <w:lang w:eastAsia="en-US"/>
        </w:rPr>
        <w:t xml:space="preserve">Please </w:t>
      </w:r>
      <w:r>
        <w:rPr>
          <w:rFonts w:eastAsia="Calibri" w:cstheme="minorHAnsi"/>
          <w:sz w:val="22"/>
          <w:szCs w:val="22"/>
          <w:lang w:eastAsia="en-US"/>
        </w:rPr>
        <w:t xml:space="preserve">send a CV and covering letter outlining your skills and experience why you would like to join the Cathedral Chapter to our Governance, Committees and Compliance Manager, Mark Holloway: </w:t>
      </w:r>
      <w:hyperlink r:id="rId11" w:history="1">
        <w:r w:rsidRPr="00F52FFB">
          <w:rPr>
            <w:rStyle w:val="Hyperlink"/>
            <w:rFonts w:eastAsia="Calibri" w:cstheme="minorHAnsi"/>
            <w:sz w:val="22"/>
            <w:szCs w:val="22"/>
            <w:lang w:eastAsia="en-US"/>
          </w:rPr>
          <w:t>mark.holloway@southwark.anglican.org</w:t>
        </w:r>
      </w:hyperlink>
      <w:r>
        <w:rPr>
          <w:rFonts w:eastAsia="Calibri" w:cstheme="minorHAnsi"/>
          <w:sz w:val="22"/>
          <w:szCs w:val="22"/>
          <w:lang w:eastAsia="en-US"/>
        </w:rPr>
        <w:t>.  The deadline for applications is: 11</w:t>
      </w:r>
      <w:r w:rsidRPr="00F47F13">
        <w:rPr>
          <w:rFonts w:eastAsia="Calibri" w:cstheme="minorHAnsi"/>
          <w:sz w:val="22"/>
          <w:szCs w:val="22"/>
          <w:vertAlign w:val="superscript"/>
          <w:lang w:eastAsia="en-US"/>
        </w:rPr>
        <w:t>th</w:t>
      </w:r>
      <w:r>
        <w:rPr>
          <w:rFonts w:eastAsia="Calibri" w:cstheme="minorHAnsi"/>
          <w:sz w:val="22"/>
          <w:szCs w:val="22"/>
          <w:lang w:eastAsia="en-US"/>
        </w:rPr>
        <w:t xml:space="preserve"> October 2.26 at 11.59pm.</w:t>
      </w:r>
    </w:p>
    <w:p w14:paraId="7D0504DE" w14:textId="77777777" w:rsidR="006754B7" w:rsidRPr="00F47F13" w:rsidRDefault="006754B7" w:rsidP="006754B7">
      <w:pPr>
        <w:spacing w:after="160" w:line="259" w:lineRule="auto"/>
        <w:rPr>
          <w:rFonts w:eastAsia="Calibri" w:cstheme="minorHAnsi"/>
          <w:sz w:val="22"/>
          <w:szCs w:val="22"/>
          <w:lang w:eastAsia="en-US"/>
        </w:rPr>
      </w:pPr>
      <w:r>
        <w:rPr>
          <w:rFonts w:eastAsia="Calibri" w:cstheme="minorHAnsi"/>
          <w:sz w:val="22"/>
          <w:szCs w:val="22"/>
          <w:lang w:eastAsia="en-US"/>
        </w:rPr>
        <w:lastRenderedPageBreak/>
        <w:t>NB: Successful applicants will be interviewed by the Cathedral’s Senior Non-Executive Member, Gill Reynolds and a member of the Cathedral’s Senior Leadership Team.</w:t>
      </w:r>
    </w:p>
    <w:p w14:paraId="002D3DA6" w14:textId="77777777" w:rsidR="006754B7" w:rsidRPr="00FC340D" w:rsidRDefault="006754B7" w:rsidP="002E6788">
      <w:pPr>
        <w:rPr>
          <w:rFonts w:ascii="Calibri" w:hAnsi="Calibri" w:cs="Calibri"/>
          <w:sz w:val="22"/>
          <w:szCs w:val="22"/>
        </w:rPr>
      </w:pPr>
    </w:p>
    <w:p w14:paraId="374FB87C" w14:textId="6CF9BF7D" w:rsidR="001211CD" w:rsidRPr="00172893" w:rsidRDefault="001211CD" w:rsidP="002E6788">
      <w:pPr>
        <w:keepNext/>
        <w:overflowPunct w:val="0"/>
        <w:autoSpaceDE w:val="0"/>
        <w:autoSpaceDN w:val="0"/>
        <w:adjustRightInd w:val="0"/>
        <w:textAlignment w:val="baseline"/>
        <w:outlineLvl w:val="0"/>
        <w:rPr>
          <w:rFonts w:ascii="Arial" w:eastAsia="Calibri" w:hAnsi="Arial" w:cs="Arial"/>
          <w:sz w:val="22"/>
          <w:szCs w:val="22"/>
          <w:u w:val="single"/>
          <w:lang w:eastAsia="en-US"/>
        </w:rPr>
      </w:pPr>
    </w:p>
    <w:sectPr w:rsidR="001211CD" w:rsidRPr="00172893" w:rsidSect="002B7394">
      <w:headerReference w:type="default" r:id="rId12"/>
      <w:headerReference w:type="first" r:id="rId13"/>
      <w:pgSz w:w="11900" w:h="16840" w:code="9"/>
      <w:pgMar w:top="1134" w:right="1474" w:bottom="851" w:left="1474" w:header="709"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8FEE9" w14:textId="77777777" w:rsidR="00132A95" w:rsidRDefault="00132A95" w:rsidP="004973DA">
      <w:r>
        <w:separator/>
      </w:r>
    </w:p>
  </w:endnote>
  <w:endnote w:type="continuationSeparator" w:id="0">
    <w:p w14:paraId="0B53133D" w14:textId="77777777" w:rsidR="00132A95" w:rsidRDefault="00132A95" w:rsidP="0049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Bradley Hand Bold">
    <w:altName w:val="Courier New"/>
    <w:charset w:val="00"/>
    <w:family w:val="auto"/>
    <w:pitch w:val="variable"/>
    <w:sig w:usb0="00000001" w:usb1="5000204A" w:usb2="00000000" w:usb3="00000000" w:csb0="00000111" w:csb1="00000000"/>
  </w:font>
  <w:font w:name="Gill Sans MT">
    <w:panose1 w:val="020B0502020104020203"/>
    <w:charset w:val="00"/>
    <w:family w:val="swiss"/>
    <w:pitch w:val="variable"/>
    <w:sig w:usb0="00000007"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54B7D" w14:textId="77777777" w:rsidR="00132A95" w:rsidRDefault="00132A95" w:rsidP="004973DA">
      <w:r>
        <w:separator/>
      </w:r>
    </w:p>
  </w:footnote>
  <w:footnote w:type="continuationSeparator" w:id="0">
    <w:p w14:paraId="05E71B23" w14:textId="77777777" w:rsidR="00132A95" w:rsidRDefault="00132A95" w:rsidP="00497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E5F0D" w14:textId="194D2EC6" w:rsidR="00A90163" w:rsidRDefault="00A90163" w:rsidP="00A90163">
    <w:pPr>
      <w:pStyle w:val="Header"/>
    </w:pPr>
    <w:r w:rsidRPr="00680F7C">
      <w:rPr>
        <w:noProof/>
        <w:lang w:eastAsia="en-GB"/>
      </w:rPr>
      <w:drawing>
        <wp:anchor distT="0" distB="323850" distL="114300" distR="114300" simplePos="0" relativeHeight="251663360" behindDoc="1" locked="0" layoutInCell="1" allowOverlap="0" wp14:anchorId="29211FD6" wp14:editId="76CF0B5D">
          <wp:simplePos x="0" y="0"/>
          <wp:positionH relativeFrom="margin">
            <wp:align>center</wp:align>
          </wp:positionH>
          <wp:positionV relativeFrom="page">
            <wp:posOffset>365760</wp:posOffset>
          </wp:positionV>
          <wp:extent cx="3571200" cy="846000"/>
          <wp:effectExtent l="0" t="0" r="0" b="0"/>
          <wp:wrapTopAndBottom/>
          <wp:docPr id="64969249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wark_Logo_Red.png"/>
                  <pic:cNvPicPr/>
                </pic:nvPicPr>
                <pic:blipFill>
                  <a:blip r:embed="rId1">
                    <a:extLst>
                      <a:ext uri="{28A0092B-C50C-407E-A947-70E740481C1C}">
                        <a14:useLocalDpi xmlns:a14="http://schemas.microsoft.com/office/drawing/2010/main" val="0"/>
                      </a:ext>
                    </a:extLst>
                  </a:blip>
                  <a:stretch>
                    <a:fillRect/>
                  </a:stretch>
                </pic:blipFill>
                <pic:spPr>
                  <a:xfrm>
                    <a:off x="0" y="0"/>
                    <a:ext cx="3571200" cy="846000"/>
                  </a:xfrm>
                  <a:prstGeom prst="rect">
                    <a:avLst/>
                  </a:prstGeom>
                </pic:spPr>
              </pic:pic>
            </a:graphicData>
          </a:graphic>
          <wp14:sizeRelH relativeFrom="page">
            <wp14:pctWidth>0</wp14:pctWidth>
          </wp14:sizeRelH>
          <wp14:sizeRelV relativeFrom="page">
            <wp14:pctHeight>0</wp14:pctHeight>
          </wp14:sizeRelV>
        </wp:anchor>
      </w:drawing>
    </w:r>
  </w:p>
  <w:p w14:paraId="791A4FD6" w14:textId="77777777" w:rsidR="00A90163" w:rsidRDefault="00A901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A15B4" w14:textId="020C4004" w:rsidR="00250E0F" w:rsidRDefault="00250E0F">
    <w:pPr>
      <w:pStyle w:val="Header"/>
    </w:pPr>
    <w:r w:rsidRPr="00680F7C">
      <w:rPr>
        <w:noProof/>
        <w:lang w:eastAsia="en-GB"/>
      </w:rPr>
      <w:drawing>
        <wp:anchor distT="0" distB="323850" distL="114300" distR="114300" simplePos="0" relativeHeight="251659264" behindDoc="1" locked="0" layoutInCell="1" allowOverlap="0" wp14:anchorId="15424BA2" wp14:editId="598D8AB3">
          <wp:simplePos x="0" y="0"/>
          <wp:positionH relativeFrom="margin">
            <wp:align>center</wp:align>
          </wp:positionH>
          <wp:positionV relativeFrom="page">
            <wp:posOffset>365760</wp:posOffset>
          </wp:positionV>
          <wp:extent cx="3571200" cy="846000"/>
          <wp:effectExtent l="0" t="0" r="0" b="0"/>
          <wp:wrapTopAndBottom/>
          <wp:docPr id="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wark_Logo_Red.png"/>
                  <pic:cNvPicPr/>
                </pic:nvPicPr>
                <pic:blipFill>
                  <a:blip r:embed="rId1">
                    <a:extLst>
                      <a:ext uri="{28A0092B-C50C-407E-A947-70E740481C1C}">
                        <a14:useLocalDpi xmlns:a14="http://schemas.microsoft.com/office/drawing/2010/main" val="0"/>
                      </a:ext>
                    </a:extLst>
                  </a:blip>
                  <a:stretch>
                    <a:fillRect/>
                  </a:stretch>
                </pic:blipFill>
                <pic:spPr>
                  <a:xfrm>
                    <a:off x="0" y="0"/>
                    <a:ext cx="3571200" cy="84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CAA0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01A11"/>
    <w:multiLevelType w:val="hybridMultilevel"/>
    <w:tmpl w:val="57B2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D3C28"/>
    <w:multiLevelType w:val="hybridMultilevel"/>
    <w:tmpl w:val="3254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26847"/>
    <w:multiLevelType w:val="hybridMultilevel"/>
    <w:tmpl w:val="72BE5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75162"/>
    <w:multiLevelType w:val="hybridMultilevel"/>
    <w:tmpl w:val="7F44E8F4"/>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E6B47"/>
    <w:multiLevelType w:val="hybridMultilevel"/>
    <w:tmpl w:val="AEFCA4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92528A"/>
    <w:multiLevelType w:val="hybridMultilevel"/>
    <w:tmpl w:val="91FCD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70662"/>
    <w:multiLevelType w:val="hybridMultilevel"/>
    <w:tmpl w:val="0E16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2F368F"/>
    <w:multiLevelType w:val="hybridMultilevel"/>
    <w:tmpl w:val="9E56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F3738F"/>
    <w:multiLevelType w:val="hybridMultilevel"/>
    <w:tmpl w:val="1B16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247CE8"/>
    <w:multiLevelType w:val="hybridMultilevel"/>
    <w:tmpl w:val="61B8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4584D"/>
    <w:multiLevelType w:val="hybridMultilevel"/>
    <w:tmpl w:val="95405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17EFE"/>
    <w:multiLevelType w:val="hybridMultilevel"/>
    <w:tmpl w:val="494C5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C0716"/>
    <w:multiLevelType w:val="hybridMultilevel"/>
    <w:tmpl w:val="2CA29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81C4E"/>
    <w:multiLevelType w:val="hybridMultilevel"/>
    <w:tmpl w:val="86B67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5A891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CA330E4"/>
    <w:multiLevelType w:val="hybridMultilevel"/>
    <w:tmpl w:val="9666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F3FAC"/>
    <w:multiLevelType w:val="hybridMultilevel"/>
    <w:tmpl w:val="EF46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C12BC1"/>
    <w:multiLevelType w:val="hybridMultilevel"/>
    <w:tmpl w:val="9808D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58474E"/>
    <w:multiLevelType w:val="hybridMultilevel"/>
    <w:tmpl w:val="5F4EB0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D03B46"/>
    <w:multiLevelType w:val="hybridMultilevel"/>
    <w:tmpl w:val="3402B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67D11F2"/>
    <w:multiLevelType w:val="hybridMultilevel"/>
    <w:tmpl w:val="36D4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EC4D5C"/>
    <w:multiLevelType w:val="hybridMultilevel"/>
    <w:tmpl w:val="8ABC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15168"/>
    <w:multiLevelType w:val="singleLevel"/>
    <w:tmpl w:val="B860BC9C"/>
    <w:lvl w:ilvl="0">
      <w:start w:val="1"/>
      <w:numFmt w:val="decimal"/>
      <w:lvlText w:val="%1."/>
      <w:legacy w:legacy="1" w:legacySpace="0" w:legacyIndent="283"/>
      <w:lvlJc w:val="left"/>
      <w:pPr>
        <w:ind w:left="283" w:hanging="283"/>
      </w:pPr>
    </w:lvl>
  </w:abstractNum>
  <w:abstractNum w:abstractNumId="24" w15:restartNumberingAfterBreak="0">
    <w:nsid w:val="3820624C"/>
    <w:multiLevelType w:val="hybridMultilevel"/>
    <w:tmpl w:val="7BFC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931E36"/>
    <w:multiLevelType w:val="hybridMultilevel"/>
    <w:tmpl w:val="CA9655AE"/>
    <w:lvl w:ilvl="0" w:tplc="08090001">
      <w:start w:val="1"/>
      <w:numFmt w:val="bullet"/>
      <w:lvlText w:val=""/>
      <w:lvlJc w:val="left"/>
      <w:pPr>
        <w:ind w:left="720" w:hanging="360"/>
      </w:pPr>
      <w:rPr>
        <w:rFonts w:ascii="Symbol" w:hAnsi="Symbol" w:hint="default"/>
      </w:rPr>
    </w:lvl>
    <w:lvl w:ilvl="1" w:tplc="47782000">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684487"/>
    <w:multiLevelType w:val="hybridMultilevel"/>
    <w:tmpl w:val="8368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42605D"/>
    <w:multiLevelType w:val="hybridMultilevel"/>
    <w:tmpl w:val="E3F0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6D289A"/>
    <w:multiLevelType w:val="hybridMultilevel"/>
    <w:tmpl w:val="1354D326"/>
    <w:lvl w:ilvl="0" w:tplc="0E8A2A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A61A6"/>
    <w:multiLevelType w:val="hybridMultilevel"/>
    <w:tmpl w:val="D92C29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A61933"/>
    <w:multiLevelType w:val="hybridMultilevel"/>
    <w:tmpl w:val="01D46B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4DAF6E96"/>
    <w:multiLevelType w:val="hybridMultilevel"/>
    <w:tmpl w:val="8AE4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040481"/>
    <w:multiLevelType w:val="hybridMultilevel"/>
    <w:tmpl w:val="2B9C4842"/>
    <w:lvl w:ilvl="0" w:tplc="76FC21E4">
      <w:start w:val="1"/>
      <w:numFmt w:val="bullet"/>
      <w:lvlText w:val="·"/>
      <w:lvlJc w:val="left"/>
      <w:pPr>
        <w:ind w:left="720" w:hanging="360"/>
      </w:pPr>
      <w:rPr>
        <w:rFonts w:ascii="Symbol" w:hAnsi="Symbol" w:hint="default"/>
      </w:rPr>
    </w:lvl>
    <w:lvl w:ilvl="1" w:tplc="7AE2A5B8">
      <w:start w:val="1"/>
      <w:numFmt w:val="bullet"/>
      <w:lvlText w:val="o"/>
      <w:lvlJc w:val="left"/>
      <w:pPr>
        <w:ind w:left="1440" w:hanging="360"/>
      </w:pPr>
      <w:rPr>
        <w:rFonts w:ascii="Courier New" w:hAnsi="Courier New" w:hint="default"/>
      </w:rPr>
    </w:lvl>
    <w:lvl w:ilvl="2" w:tplc="1B668DB8">
      <w:start w:val="1"/>
      <w:numFmt w:val="bullet"/>
      <w:lvlText w:val=""/>
      <w:lvlJc w:val="left"/>
      <w:pPr>
        <w:ind w:left="2160" w:hanging="360"/>
      </w:pPr>
      <w:rPr>
        <w:rFonts w:ascii="Wingdings" w:hAnsi="Wingdings" w:hint="default"/>
      </w:rPr>
    </w:lvl>
    <w:lvl w:ilvl="3" w:tplc="746E1678">
      <w:start w:val="1"/>
      <w:numFmt w:val="bullet"/>
      <w:lvlText w:val=""/>
      <w:lvlJc w:val="left"/>
      <w:pPr>
        <w:ind w:left="2880" w:hanging="360"/>
      </w:pPr>
      <w:rPr>
        <w:rFonts w:ascii="Symbol" w:hAnsi="Symbol" w:hint="default"/>
      </w:rPr>
    </w:lvl>
    <w:lvl w:ilvl="4" w:tplc="5A2A70E4">
      <w:start w:val="1"/>
      <w:numFmt w:val="bullet"/>
      <w:lvlText w:val="o"/>
      <w:lvlJc w:val="left"/>
      <w:pPr>
        <w:ind w:left="3600" w:hanging="360"/>
      </w:pPr>
      <w:rPr>
        <w:rFonts w:ascii="Courier New" w:hAnsi="Courier New" w:hint="default"/>
      </w:rPr>
    </w:lvl>
    <w:lvl w:ilvl="5" w:tplc="3E6E69F0">
      <w:start w:val="1"/>
      <w:numFmt w:val="bullet"/>
      <w:lvlText w:val=""/>
      <w:lvlJc w:val="left"/>
      <w:pPr>
        <w:ind w:left="4320" w:hanging="360"/>
      </w:pPr>
      <w:rPr>
        <w:rFonts w:ascii="Wingdings" w:hAnsi="Wingdings" w:hint="default"/>
      </w:rPr>
    </w:lvl>
    <w:lvl w:ilvl="6" w:tplc="98CC4EA8">
      <w:start w:val="1"/>
      <w:numFmt w:val="bullet"/>
      <w:lvlText w:val=""/>
      <w:lvlJc w:val="left"/>
      <w:pPr>
        <w:ind w:left="5040" w:hanging="360"/>
      </w:pPr>
      <w:rPr>
        <w:rFonts w:ascii="Symbol" w:hAnsi="Symbol" w:hint="default"/>
      </w:rPr>
    </w:lvl>
    <w:lvl w:ilvl="7" w:tplc="0EB46976">
      <w:start w:val="1"/>
      <w:numFmt w:val="bullet"/>
      <w:lvlText w:val="o"/>
      <w:lvlJc w:val="left"/>
      <w:pPr>
        <w:ind w:left="5760" w:hanging="360"/>
      </w:pPr>
      <w:rPr>
        <w:rFonts w:ascii="Courier New" w:hAnsi="Courier New" w:hint="default"/>
      </w:rPr>
    </w:lvl>
    <w:lvl w:ilvl="8" w:tplc="5E82FC0A">
      <w:start w:val="1"/>
      <w:numFmt w:val="bullet"/>
      <w:lvlText w:val=""/>
      <w:lvlJc w:val="left"/>
      <w:pPr>
        <w:ind w:left="6480" w:hanging="360"/>
      </w:pPr>
      <w:rPr>
        <w:rFonts w:ascii="Wingdings" w:hAnsi="Wingdings" w:hint="default"/>
      </w:rPr>
    </w:lvl>
  </w:abstractNum>
  <w:abstractNum w:abstractNumId="33" w15:restartNumberingAfterBreak="0">
    <w:nsid w:val="50436B91"/>
    <w:multiLevelType w:val="hybridMultilevel"/>
    <w:tmpl w:val="E7FAF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000DAF"/>
    <w:multiLevelType w:val="hybridMultilevel"/>
    <w:tmpl w:val="4724C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237C2E"/>
    <w:multiLevelType w:val="hybridMultilevel"/>
    <w:tmpl w:val="A9D4C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D4B098"/>
    <w:multiLevelType w:val="hybridMultilevel"/>
    <w:tmpl w:val="CD84B7DE"/>
    <w:lvl w:ilvl="0" w:tplc="30464538">
      <w:start w:val="1"/>
      <w:numFmt w:val="bullet"/>
      <w:lvlText w:val="·"/>
      <w:lvlJc w:val="left"/>
      <w:pPr>
        <w:ind w:left="720" w:hanging="360"/>
      </w:pPr>
      <w:rPr>
        <w:rFonts w:ascii="Symbol" w:hAnsi="Symbol" w:hint="default"/>
      </w:rPr>
    </w:lvl>
    <w:lvl w:ilvl="1" w:tplc="FBEC1434">
      <w:start w:val="1"/>
      <w:numFmt w:val="bullet"/>
      <w:lvlText w:val="o"/>
      <w:lvlJc w:val="left"/>
      <w:pPr>
        <w:ind w:left="1440" w:hanging="360"/>
      </w:pPr>
      <w:rPr>
        <w:rFonts w:ascii="Courier New" w:hAnsi="Courier New" w:hint="default"/>
      </w:rPr>
    </w:lvl>
    <w:lvl w:ilvl="2" w:tplc="79227912">
      <w:start w:val="1"/>
      <w:numFmt w:val="bullet"/>
      <w:lvlText w:val=""/>
      <w:lvlJc w:val="left"/>
      <w:pPr>
        <w:ind w:left="2160" w:hanging="360"/>
      </w:pPr>
      <w:rPr>
        <w:rFonts w:ascii="Wingdings" w:hAnsi="Wingdings" w:hint="default"/>
      </w:rPr>
    </w:lvl>
    <w:lvl w:ilvl="3" w:tplc="331893EE">
      <w:start w:val="1"/>
      <w:numFmt w:val="bullet"/>
      <w:lvlText w:val=""/>
      <w:lvlJc w:val="left"/>
      <w:pPr>
        <w:ind w:left="2880" w:hanging="360"/>
      </w:pPr>
      <w:rPr>
        <w:rFonts w:ascii="Symbol" w:hAnsi="Symbol" w:hint="default"/>
      </w:rPr>
    </w:lvl>
    <w:lvl w:ilvl="4" w:tplc="967CC006">
      <w:start w:val="1"/>
      <w:numFmt w:val="bullet"/>
      <w:lvlText w:val="o"/>
      <w:lvlJc w:val="left"/>
      <w:pPr>
        <w:ind w:left="3600" w:hanging="360"/>
      </w:pPr>
      <w:rPr>
        <w:rFonts w:ascii="Courier New" w:hAnsi="Courier New" w:hint="default"/>
      </w:rPr>
    </w:lvl>
    <w:lvl w:ilvl="5" w:tplc="4A4A56C0">
      <w:start w:val="1"/>
      <w:numFmt w:val="bullet"/>
      <w:lvlText w:val=""/>
      <w:lvlJc w:val="left"/>
      <w:pPr>
        <w:ind w:left="4320" w:hanging="360"/>
      </w:pPr>
      <w:rPr>
        <w:rFonts w:ascii="Wingdings" w:hAnsi="Wingdings" w:hint="default"/>
      </w:rPr>
    </w:lvl>
    <w:lvl w:ilvl="6" w:tplc="9812715A">
      <w:start w:val="1"/>
      <w:numFmt w:val="bullet"/>
      <w:lvlText w:val=""/>
      <w:lvlJc w:val="left"/>
      <w:pPr>
        <w:ind w:left="5040" w:hanging="360"/>
      </w:pPr>
      <w:rPr>
        <w:rFonts w:ascii="Symbol" w:hAnsi="Symbol" w:hint="default"/>
      </w:rPr>
    </w:lvl>
    <w:lvl w:ilvl="7" w:tplc="230AA618">
      <w:start w:val="1"/>
      <w:numFmt w:val="bullet"/>
      <w:lvlText w:val="o"/>
      <w:lvlJc w:val="left"/>
      <w:pPr>
        <w:ind w:left="5760" w:hanging="360"/>
      </w:pPr>
      <w:rPr>
        <w:rFonts w:ascii="Courier New" w:hAnsi="Courier New" w:hint="default"/>
      </w:rPr>
    </w:lvl>
    <w:lvl w:ilvl="8" w:tplc="56AA0EC6">
      <w:start w:val="1"/>
      <w:numFmt w:val="bullet"/>
      <w:lvlText w:val=""/>
      <w:lvlJc w:val="left"/>
      <w:pPr>
        <w:ind w:left="6480" w:hanging="360"/>
      </w:pPr>
      <w:rPr>
        <w:rFonts w:ascii="Wingdings" w:hAnsi="Wingdings" w:hint="default"/>
      </w:rPr>
    </w:lvl>
  </w:abstractNum>
  <w:abstractNum w:abstractNumId="37" w15:restartNumberingAfterBreak="0">
    <w:nsid w:val="5A24523A"/>
    <w:multiLevelType w:val="hybridMultilevel"/>
    <w:tmpl w:val="85B6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D66854"/>
    <w:multiLevelType w:val="hybridMultilevel"/>
    <w:tmpl w:val="6724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C7FB4"/>
    <w:multiLevelType w:val="hybridMultilevel"/>
    <w:tmpl w:val="CDC20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A03DA"/>
    <w:multiLevelType w:val="hybridMultilevel"/>
    <w:tmpl w:val="E0D03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DA0FE3"/>
    <w:multiLevelType w:val="hybridMultilevel"/>
    <w:tmpl w:val="7446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742493"/>
    <w:multiLevelType w:val="hybridMultilevel"/>
    <w:tmpl w:val="C7F4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527B8C"/>
    <w:multiLevelType w:val="hybridMultilevel"/>
    <w:tmpl w:val="F49A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D30C9C"/>
    <w:multiLevelType w:val="hybridMultilevel"/>
    <w:tmpl w:val="C722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D966E3"/>
    <w:multiLevelType w:val="hybridMultilevel"/>
    <w:tmpl w:val="B71C2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0955DC"/>
    <w:multiLevelType w:val="hybridMultilevel"/>
    <w:tmpl w:val="56FEE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B77C02"/>
    <w:multiLevelType w:val="hybridMultilevel"/>
    <w:tmpl w:val="3F28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B28AE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69365066">
    <w:abstractNumId w:val="23"/>
  </w:num>
  <w:num w:numId="2" w16cid:durableId="1515604898">
    <w:abstractNumId w:val="31"/>
  </w:num>
  <w:num w:numId="3" w16cid:durableId="2083720145">
    <w:abstractNumId w:val="11"/>
  </w:num>
  <w:num w:numId="4" w16cid:durableId="1567378848">
    <w:abstractNumId w:val="6"/>
  </w:num>
  <w:num w:numId="5" w16cid:durableId="491070240">
    <w:abstractNumId w:val="22"/>
  </w:num>
  <w:num w:numId="6" w16cid:durableId="1970891266">
    <w:abstractNumId w:val="4"/>
  </w:num>
  <w:num w:numId="7" w16cid:durableId="1080373817">
    <w:abstractNumId w:val="30"/>
  </w:num>
  <w:num w:numId="8" w16cid:durableId="1938950431">
    <w:abstractNumId w:val="5"/>
  </w:num>
  <w:num w:numId="9" w16cid:durableId="237403148">
    <w:abstractNumId w:val="25"/>
  </w:num>
  <w:num w:numId="10" w16cid:durableId="1989893187">
    <w:abstractNumId w:val="34"/>
  </w:num>
  <w:num w:numId="11" w16cid:durableId="225530981">
    <w:abstractNumId w:val="46"/>
  </w:num>
  <w:num w:numId="12" w16cid:durableId="1307857464">
    <w:abstractNumId w:val="41"/>
  </w:num>
  <w:num w:numId="13" w16cid:durableId="279141752">
    <w:abstractNumId w:val="13"/>
  </w:num>
  <w:num w:numId="14" w16cid:durableId="826748970">
    <w:abstractNumId w:val="0"/>
  </w:num>
  <w:num w:numId="15" w16cid:durableId="1779636533">
    <w:abstractNumId w:val="15"/>
  </w:num>
  <w:num w:numId="16" w16cid:durableId="954824775">
    <w:abstractNumId w:val="48"/>
  </w:num>
  <w:num w:numId="17" w16cid:durableId="1837572990">
    <w:abstractNumId w:val="36"/>
  </w:num>
  <w:num w:numId="18" w16cid:durableId="1562785672">
    <w:abstractNumId w:val="32"/>
  </w:num>
  <w:num w:numId="19" w16cid:durableId="688914619">
    <w:abstractNumId w:val="27"/>
  </w:num>
  <w:num w:numId="20" w16cid:durableId="707530513">
    <w:abstractNumId w:val="21"/>
  </w:num>
  <w:num w:numId="21" w16cid:durableId="1019620778">
    <w:abstractNumId w:val="38"/>
  </w:num>
  <w:num w:numId="22" w16cid:durableId="895094115">
    <w:abstractNumId w:val="29"/>
  </w:num>
  <w:num w:numId="23" w16cid:durableId="790826526">
    <w:abstractNumId w:val="35"/>
  </w:num>
  <w:num w:numId="24" w16cid:durableId="1420562977">
    <w:abstractNumId w:val="3"/>
  </w:num>
  <w:num w:numId="25" w16cid:durableId="316612328">
    <w:abstractNumId w:val="14"/>
  </w:num>
  <w:num w:numId="26" w16cid:durableId="192963973">
    <w:abstractNumId w:val="37"/>
  </w:num>
  <w:num w:numId="27" w16cid:durableId="752361572">
    <w:abstractNumId w:val="19"/>
  </w:num>
  <w:num w:numId="28" w16cid:durableId="649559058">
    <w:abstractNumId w:val="7"/>
  </w:num>
  <w:num w:numId="29" w16cid:durableId="365369461">
    <w:abstractNumId w:val="1"/>
  </w:num>
  <w:num w:numId="30" w16cid:durableId="52584263">
    <w:abstractNumId w:val="45"/>
  </w:num>
  <w:num w:numId="31" w16cid:durableId="370307914">
    <w:abstractNumId w:val="26"/>
  </w:num>
  <w:num w:numId="32" w16cid:durableId="677581070">
    <w:abstractNumId w:val="44"/>
  </w:num>
  <w:num w:numId="33" w16cid:durableId="461775668">
    <w:abstractNumId w:val="16"/>
  </w:num>
  <w:num w:numId="34" w16cid:durableId="385103358">
    <w:abstractNumId w:val="8"/>
  </w:num>
  <w:num w:numId="35" w16cid:durableId="845243916">
    <w:abstractNumId w:val="12"/>
  </w:num>
  <w:num w:numId="36" w16cid:durableId="619263802">
    <w:abstractNumId w:val="43"/>
  </w:num>
  <w:num w:numId="37" w16cid:durableId="752705886">
    <w:abstractNumId w:val="17"/>
  </w:num>
  <w:num w:numId="38" w16cid:durableId="518936163">
    <w:abstractNumId w:val="39"/>
  </w:num>
  <w:num w:numId="39" w16cid:durableId="1301838138">
    <w:abstractNumId w:val="47"/>
  </w:num>
  <w:num w:numId="40" w16cid:durableId="248738903">
    <w:abstractNumId w:val="9"/>
  </w:num>
  <w:num w:numId="41" w16cid:durableId="2082409736">
    <w:abstractNumId w:val="28"/>
  </w:num>
  <w:num w:numId="42" w16cid:durableId="656228399">
    <w:abstractNumId w:val="33"/>
  </w:num>
  <w:num w:numId="43" w16cid:durableId="2053575204">
    <w:abstractNumId w:val="20"/>
  </w:num>
  <w:num w:numId="44" w16cid:durableId="1067805607">
    <w:abstractNumId w:val="18"/>
  </w:num>
  <w:num w:numId="45" w16cid:durableId="819542387">
    <w:abstractNumId w:val="24"/>
  </w:num>
  <w:num w:numId="46" w16cid:durableId="1621106039">
    <w:abstractNumId w:val="2"/>
  </w:num>
  <w:num w:numId="47" w16cid:durableId="607347041">
    <w:abstractNumId w:val="10"/>
  </w:num>
  <w:num w:numId="48" w16cid:durableId="1546021683">
    <w:abstractNumId w:val="42"/>
  </w:num>
  <w:num w:numId="49" w16cid:durableId="20467134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oNotHyphenateCap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891"/>
    <w:rsid w:val="00000278"/>
    <w:rsid w:val="00007029"/>
    <w:rsid w:val="0001239E"/>
    <w:rsid w:val="00017E71"/>
    <w:rsid w:val="00043F17"/>
    <w:rsid w:val="000453DD"/>
    <w:rsid w:val="000475B6"/>
    <w:rsid w:val="00055417"/>
    <w:rsid w:val="00063FDB"/>
    <w:rsid w:val="00072A1A"/>
    <w:rsid w:val="000974C5"/>
    <w:rsid w:val="000A2230"/>
    <w:rsid w:val="000B14CB"/>
    <w:rsid w:val="000B44F1"/>
    <w:rsid w:val="000B60F8"/>
    <w:rsid w:val="000C2286"/>
    <w:rsid w:val="000C4623"/>
    <w:rsid w:val="000C7BFB"/>
    <w:rsid w:val="000E1119"/>
    <w:rsid w:val="00114354"/>
    <w:rsid w:val="001211CD"/>
    <w:rsid w:val="00130D71"/>
    <w:rsid w:val="00132A95"/>
    <w:rsid w:val="00150ADA"/>
    <w:rsid w:val="00166704"/>
    <w:rsid w:val="00172893"/>
    <w:rsid w:val="00172955"/>
    <w:rsid w:val="001A571F"/>
    <w:rsid w:val="001B7BE8"/>
    <w:rsid w:val="001E0EDD"/>
    <w:rsid w:val="001E4955"/>
    <w:rsid w:val="002042CB"/>
    <w:rsid w:val="002042F0"/>
    <w:rsid w:val="00205C1B"/>
    <w:rsid w:val="00205C48"/>
    <w:rsid w:val="00207871"/>
    <w:rsid w:val="0022230B"/>
    <w:rsid w:val="00231585"/>
    <w:rsid w:val="00250E0F"/>
    <w:rsid w:val="00253891"/>
    <w:rsid w:val="00265624"/>
    <w:rsid w:val="002871DC"/>
    <w:rsid w:val="002B1248"/>
    <w:rsid w:val="002B1887"/>
    <w:rsid w:val="002B1E8D"/>
    <w:rsid w:val="002B7394"/>
    <w:rsid w:val="002C3C23"/>
    <w:rsid w:val="002E019E"/>
    <w:rsid w:val="002E6788"/>
    <w:rsid w:val="00310168"/>
    <w:rsid w:val="00314524"/>
    <w:rsid w:val="003205B4"/>
    <w:rsid w:val="00324A42"/>
    <w:rsid w:val="00337688"/>
    <w:rsid w:val="00345DBB"/>
    <w:rsid w:val="003536C4"/>
    <w:rsid w:val="00362208"/>
    <w:rsid w:val="003643B0"/>
    <w:rsid w:val="003819C9"/>
    <w:rsid w:val="00383605"/>
    <w:rsid w:val="003836E6"/>
    <w:rsid w:val="003D0B94"/>
    <w:rsid w:val="003D32D6"/>
    <w:rsid w:val="003F777C"/>
    <w:rsid w:val="003F7827"/>
    <w:rsid w:val="0041109B"/>
    <w:rsid w:val="00432986"/>
    <w:rsid w:val="00435248"/>
    <w:rsid w:val="00440035"/>
    <w:rsid w:val="00457F9A"/>
    <w:rsid w:val="00475E5B"/>
    <w:rsid w:val="004934BA"/>
    <w:rsid w:val="004973DA"/>
    <w:rsid w:val="004B5805"/>
    <w:rsid w:val="004B7193"/>
    <w:rsid w:val="004D49D5"/>
    <w:rsid w:val="004E3790"/>
    <w:rsid w:val="004F7413"/>
    <w:rsid w:val="005024E1"/>
    <w:rsid w:val="005232D9"/>
    <w:rsid w:val="00576323"/>
    <w:rsid w:val="00594868"/>
    <w:rsid w:val="005F616A"/>
    <w:rsid w:val="006238EA"/>
    <w:rsid w:val="00626144"/>
    <w:rsid w:val="006300FA"/>
    <w:rsid w:val="0063218A"/>
    <w:rsid w:val="00654F49"/>
    <w:rsid w:val="00670F2F"/>
    <w:rsid w:val="006754B7"/>
    <w:rsid w:val="00680F7C"/>
    <w:rsid w:val="00683406"/>
    <w:rsid w:val="006E60BA"/>
    <w:rsid w:val="006E6652"/>
    <w:rsid w:val="007330C3"/>
    <w:rsid w:val="00735F16"/>
    <w:rsid w:val="00781F60"/>
    <w:rsid w:val="007909D1"/>
    <w:rsid w:val="007C3159"/>
    <w:rsid w:val="007C4112"/>
    <w:rsid w:val="007E148C"/>
    <w:rsid w:val="007F7A89"/>
    <w:rsid w:val="00800552"/>
    <w:rsid w:val="00802996"/>
    <w:rsid w:val="00805EE6"/>
    <w:rsid w:val="00806D7F"/>
    <w:rsid w:val="00814CDF"/>
    <w:rsid w:val="00821D69"/>
    <w:rsid w:val="008259BD"/>
    <w:rsid w:val="00826D88"/>
    <w:rsid w:val="00827647"/>
    <w:rsid w:val="00830488"/>
    <w:rsid w:val="008534BE"/>
    <w:rsid w:val="008571D9"/>
    <w:rsid w:val="008662D9"/>
    <w:rsid w:val="008723EC"/>
    <w:rsid w:val="00884800"/>
    <w:rsid w:val="00891683"/>
    <w:rsid w:val="008B0689"/>
    <w:rsid w:val="008C02E2"/>
    <w:rsid w:val="008D3C13"/>
    <w:rsid w:val="00900CC6"/>
    <w:rsid w:val="00907ADE"/>
    <w:rsid w:val="009149A5"/>
    <w:rsid w:val="00943841"/>
    <w:rsid w:val="009449AD"/>
    <w:rsid w:val="00950EDA"/>
    <w:rsid w:val="0096033C"/>
    <w:rsid w:val="00964663"/>
    <w:rsid w:val="00991874"/>
    <w:rsid w:val="009A1690"/>
    <w:rsid w:val="009E7390"/>
    <w:rsid w:val="009F6D2E"/>
    <w:rsid w:val="00A026D5"/>
    <w:rsid w:val="00A034A0"/>
    <w:rsid w:val="00A07363"/>
    <w:rsid w:val="00A36FB2"/>
    <w:rsid w:val="00A458B0"/>
    <w:rsid w:val="00A52116"/>
    <w:rsid w:val="00A546E6"/>
    <w:rsid w:val="00A67B52"/>
    <w:rsid w:val="00A86D26"/>
    <w:rsid w:val="00A90163"/>
    <w:rsid w:val="00AA0006"/>
    <w:rsid w:val="00AB5030"/>
    <w:rsid w:val="00AB75E7"/>
    <w:rsid w:val="00AD712E"/>
    <w:rsid w:val="00AE14E7"/>
    <w:rsid w:val="00AE2704"/>
    <w:rsid w:val="00AE4E8E"/>
    <w:rsid w:val="00B52F90"/>
    <w:rsid w:val="00B55F5A"/>
    <w:rsid w:val="00B70C96"/>
    <w:rsid w:val="00BA239B"/>
    <w:rsid w:val="00BB314C"/>
    <w:rsid w:val="00BB77AA"/>
    <w:rsid w:val="00BC462F"/>
    <w:rsid w:val="00BE0385"/>
    <w:rsid w:val="00BE6460"/>
    <w:rsid w:val="00C10EB7"/>
    <w:rsid w:val="00C253C1"/>
    <w:rsid w:val="00C45D15"/>
    <w:rsid w:val="00C76091"/>
    <w:rsid w:val="00C80C7D"/>
    <w:rsid w:val="00CA3D69"/>
    <w:rsid w:val="00CA6C2E"/>
    <w:rsid w:val="00CB3053"/>
    <w:rsid w:val="00CB77D8"/>
    <w:rsid w:val="00CC0AD7"/>
    <w:rsid w:val="00CC6622"/>
    <w:rsid w:val="00CD2746"/>
    <w:rsid w:val="00CF0504"/>
    <w:rsid w:val="00CF115C"/>
    <w:rsid w:val="00D003F3"/>
    <w:rsid w:val="00D13DE3"/>
    <w:rsid w:val="00D21445"/>
    <w:rsid w:val="00D41CF0"/>
    <w:rsid w:val="00D51E81"/>
    <w:rsid w:val="00D93EAD"/>
    <w:rsid w:val="00D9460F"/>
    <w:rsid w:val="00D95337"/>
    <w:rsid w:val="00DA0EB9"/>
    <w:rsid w:val="00DA3FA8"/>
    <w:rsid w:val="00DB0622"/>
    <w:rsid w:val="00DB14BF"/>
    <w:rsid w:val="00DC41BE"/>
    <w:rsid w:val="00DC72E0"/>
    <w:rsid w:val="00DD2CCA"/>
    <w:rsid w:val="00DE57AE"/>
    <w:rsid w:val="00E17826"/>
    <w:rsid w:val="00E213DC"/>
    <w:rsid w:val="00E452D5"/>
    <w:rsid w:val="00E6417E"/>
    <w:rsid w:val="00E64B92"/>
    <w:rsid w:val="00E64F20"/>
    <w:rsid w:val="00E818D3"/>
    <w:rsid w:val="00E90DD5"/>
    <w:rsid w:val="00EF19A9"/>
    <w:rsid w:val="00EF581E"/>
    <w:rsid w:val="00F00784"/>
    <w:rsid w:val="00F075B9"/>
    <w:rsid w:val="00F2074F"/>
    <w:rsid w:val="00F31398"/>
    <w:rsid w:val="00F3171E"/>
    <w:rsid w:val="00F3345A"/>
    <w:rsid w:val="00F63E03"/>
    <w:rsid w:val="00F7047D"/>
    <w:rsid w:val="00F772D8"/>
    <w:rsid w:val="00F90F78"/>
    <w:rsid w:val="00F91BBC"/>
    <w:rsid w:val="00FA1733"/>
    <w:rsid w:val="00FA3B6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B4A9F7"/>
  <w15:docId w15:val="{81FABA18-C1A8-4B1E-8F05-375A6697C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link w:val="Heading1Char"/>
    <w:uiPriority w:val="9"/>
    <w:rsid w:val="00007029"/>
    <w:pPr>
      <w:keepNext/>
      <w:keepLines/>
      <w:spacing w:before="480"/>
      <w:outlineLvl w:val="0"/>
    </w:pPr>
    <w:rPr>
      <w:rFonts w:asciiTheme="majorHAnsi" w:eastAsiaTheme="majorEastAsia" w:hAnsiTheme="majorHAnsi" w:cstheme="majorBidi"/>
      <w:b/>
      <w:bCs/>
      <w:color w:val="CF0E08" w:themeColor="accent1" w:themeShade="B5"/>
      <w:sz w:val="32"/>
      <w:szCs w:val="32"/>
    </w:rPr>
  </w:style>
  <w:style w:type="paragraph" w:styleId="Heading2">
    <w:name w:val="heading 2"/>
    <w:basedOn w:val="Normal"/>
    <w:next w:val="Normal"/>
    <w:link w:val="Heading2Char"/>
    <w:uiPriority w:val="9"/>
    <w:semiHidden/>
    <w:unhideWhenUsed/>
    <w:rsid w:val="000453DD"/>
    <w:pPr>
      <w:keepNext/>
      <w:keepLines/>
      <w:spacing w:before="40"/>
      <w:outlineLvl w:val="1"/>
    </w:pPr>
    <w:rPr>
      <w:rFonts w:asciiTheme="majorHAnsi" w:eastAsiaTheme="majorEastAsia" w:hAnsiTheme="majorHAnsi" w:cstheme="majorBidi"/>
      <w:color w:val="DB0F09" w:themeColor="accent1" w:themeShade="BF"/>
      <w:sz w:val="26"/>
      <w:szCs w:val="26"/>
    </w:rPr>
  </w:style>
  <w:style w:type="paragraph" w:styleId="Heading3">
    <w:name w:val="heading 3"/>
    <w:basedOn w:val="Normal"/>
    <w:next w:val="Normal"/>
    <w:link w:val="Heading3Char"/>
    <w:uiPriority w:val="9"/>
    <w:semiHidden/>
    <w:unhideWhenUsed/>
    <w:qFormat/>
    <w:rsid w:val="000453DD"/>
    <w:pPr>
      <w:keepNext/>
      <w:keepLines/>
      <w:spacing w:before="40"/>
      <w:outlineLvl w:val="2"/>
    </w:pPr>
    <w:rPr>
      <w:rFonts w:asciiTheme="majorHAnsi" w:eastAsiaTheme="majorEastAsia" w:hAnsiTheme="majorHAnsi" w:cstheme="majorBidi"/>
      <w:color w:val="910A0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70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7029"/>
    <w:rPr>
      <w:rFonts w:ascii="Lucida Grande" w:hAnsi="Lucida Grande" w:cs="Lucida Grande"/>
      <w:sz w:val="18"/>
      <w:szCs w:val="18"/>
    </w:rPr>
  </w:style>
  <w:style w:type="paragraph" w:customStyle="1" w:styleId="SCBody">
    <w:name w:val="SC_Body"/>
    <w:qFormat/>
    <w:rsid w:val="008662D9"/>
    <w:pPr>
      <w:suppressAutoHyphens/>
    </w:pPr>
    <w:rPr>
      <w:rFonts w:ascii="Arial" w:hAnsi="Arial"/>
      <w:noProof/>
      <w:sz w:val="22"/>
      <w:szCs w:val="22"/>
      <w:lang w:val="en-GB"/>
    </w:rPr>
  </w:style>
  <w:style w:type="paragraph" w:customStyle="1" w:styleId="SCInfos">
    <w:name w:val="SC_Infos"/>
    <w:basedOn w:val="Normal"/>
    <w:qFormat/>
    <w:rsid w:val="008662D9"/>
    <w:pPr>
      <w:suppressAutoHyphens/>
    </w:pPr>
    <w:rPr>
      <w:rFonts w:ascii="Arial" w:hAnsi="Arial"/>
      <w:noProof/>
      <w:color w:val="F7403A"/>
      <w:sz w:val="16"/>
    </w:rPr>
  </w:style>
  <w:style w:type="paragraph" w:customStyle="1" w:styleId="SCInfosBold">
    <w:name w:val="SC_Infos_Bold"/>
    <w:basedOn w:val="SCInfos"/>
    <w:qFormat/>
    <w:rsid w:val="00E90DD5"/>
    <w:pPr>
      <w:spacing w:before="200"/>
    </w:pPr>
    <w:rPr>
      <w:b/>
    </w:rPr>
  </w:style>
  <w:style w:type="paragraph" w:customStyle="1" w:styleId="SCDate-Object">
    <w:name w:val="SC_Date-Object"/>
    <w:basedOn w:val="SCBody"/>
    <w:qFormat/>
    <w:rsid w:val="00F7047D"/>
    <w:pPr>
      <w:contextualSpacing/>
    </w:pPr>
    <w:rPr>
      <w:b/>
    </w:rPr>
  </w:style>
  <w:style w:type="paragraph" w:customStyle="1" w:styleId="SCSignature">
    <w:name w:val="SC_Signature"/>
    <w:basedOn w:val="SCBody"/>
    <w:qFormat/>
    <w:rsid w:val="00AD712E"/>
    <w:rPr>
      <w:rFonts w:ascii="Bradley Hand Bold" w:hAnsi="Bradley Hand Bold"/>
      <w:sz w:val="48"/>
      <w:szCs w:val="48"/>
    </w:rPr>
  </w:style>
  <w:style w:type="character" w:customStyle="1" w:styleId="Heading1Char">
    <w:name w:val="Heading 1 Char"/>
    <w:basedOn w:val="DefaultParagraphFont"/>
    <w:link w:val="Heading1"/>
    <w:uiPriority w:val="9"/>
    <w:rsid w:val="00007029"/>
    <w:rPr>
      <w:rFonts w:asciiTheme="majorHAnsi" w:eastAsiaTheme="majorEastAsia" w:hAnsiTheme="majorHAnsi" w:cstheme="majorBidi"/>
      <w:b/>
      <w:bCs/>
      <w:color w:val="CF0E08" w:themeColor="accent1" w:themeShade="B5"/>
      <w:sz w:val="32"/>
      <w:szCs w:val="32"/>
    </w:rPr>
  </w:style>
  <w:style w:type="paragraph" w:customStyle="1" w:styleId="Default">
    <w:name w:val="Default"/>
    <w:rsid w:val="00D9460F"/>
    <w:pPr>
      <w:autoSpaceDE w:val="0"/>
      <w:autoSpaceDN w:val="0"/>
      <w:adjustRightInd w:val="0"/>
    </w:pPr>
    <w:rPr>
      <w:rFonts w:ascii="Gill Sans MT" w:hAnsi="Gill Sans MT" w:cs="Gill Sans MT"/>
      <w:color w:val="000000"/>
      <w:lang w:val="en-GB"/>
    </w:rPr>
  </w:style>
  <w:style w:type="paragraph" w:styleId="Header">
    <w:name w:val="header"/>
    <w:basedOn w:val="Normal"/>
    <w:link w:val="HeaderChar"/>
    <w:unhideWhenUsed/>
    <w:rsid w:val="004973DA"/>
    <w:pPr>
      <w:tabs>
        <w:tab w:val="center" w:pos="4513"/>
        <w:tab w:val="right" w:pos="9026"/>
      </w:tabs>
    </w:pPr>
  </w:style>
  <w:style w:type="character" w:customStyle="1" w:styleId="HeaderChar">
    <w:name w:val="Header Char"/>
    <w:basedOn w:val="DefaultParagraphFont"/>
    <w:link w:val="Header"/>
    <w:rsid w:val="004973DA"/>
  </w:style>
  <w:style w:type="paragraph" w:styleId="Footer">
    <w:name w:val="footer"/>
    <w:basedOn w:val="Normal"/>
    <w:link w:val="FooterChar"/>
    <w:uiPriority w:val="99"/>
    <w:unhideWhenUsed/>
    <w:rsid w:val="004973DA"/>
    <w:pPr>
      <w:tabs>
        <w:tab w:val="center" w:pos="4513"/>
        <w:tab w:val="right" w:pos="9026"/>
      </w:tabs>
    </w:pPr>
  </w:style>
  <w:style w:type="character" w:customStyle="1" w:styleId="FooterChar">
    <w:name w:val="Footer Char"/>
    <w:basedOn w:val="DefaultParagraphFont"/>
    <w:link w:val="Footer"/>
    <w:uiPriority w:val="99"/>
    <w:rsid w:val="004973DA"/>
  </w:style>
  <w:style w:type="paragraph" w:customStyle="1" w:styleId="SCBold">
    <w:name w:val="SC_Bold"/>
    <w:basedOn w:val="SCBody"/>
    <w:qFormat/>
    <w:rsid w:val="002B1248"/>
    <w:pPr>
      <w:contextualSpacing/>
    </w:pPr>
    <w:rPr>
      <w:b/>
    </w:rPr>
  </w:style>
  <w:style w:type="table" w:styleId="TableGrid">
    <w:name w:val="Table Grid"/>
    <w:basedOn w:val="TableNormal"/>
    <w:uiPriority w:val="39"/>
    <w:rsid w:val="00F90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0F78"/>
    <w:rPr>
      <w:color w:val="000000" w:themeColor="hyperlink"/>
      <w:u w:val="single"/>
    </w:rPr>
  </w:style>
  <w:style w:type="character" w:customStyle="1" w:styleId="Heading2Char">
    <w:name w:val="Heading 2 Char"/>
    <w:basedOn w:val="DefaultParagraphFont"/>
    <w:link w:val="Heading2"/>
    <w:uiPriority w:val="9"/>
    <w:semiHidden/>
    <w:rsid w:val="000453DD"/>
    <w:rPr>
      <w:rFonts w:asciiTheme="majorHAnsi" w:eastAsiaTheme="majorEastAsia" w:hAnsiTheme="majorHAnsi" w:cstheme="majorBidi"/>
      <w:color w:val="DB0F09" w:themeColor="accent1" w:themeShade="BF"/>
      <w:sz w:val="26"/>
      <w:szCs w:val="26"/>
      <w:lang w:val="en-GB"/>
    </w:rPr>
  </w:style>
  <w:style w:type="character" w:customStyle="1" w:styleId="Heading3Char">
    <w:name w:val="Heading 3 Char"/>
    <w:basedOn w:val="DefaultParagraphFont"/>
    <w:link w:val="Heading3"/>
    <w:uiPriority w:val="9"/>
    <w:semiHidden/>
    <w:rsid w:val="000453DD"/>
    <w:rPr>
      <w:rFonts w:asciiTheme="majorHAnsi" w:eastAsiaTheme="majorEastAsia" w:hAnsiTheme="majorHAnsi" w:cstheme="majorBidi"/>
      <w:color w:val="910A06" w:themeColor="accent1" w:themeShade="7F"/>
      <w:lang w:val="en-GB"/>
    </w:rPr>
  </w:style>
  <w:style w:type="paragraph" w:styleId="BodyText2">
    <w:name w:val="Body Text 2"/>
    <w:basedOn w:val="Normal"/>
    <w:link w:val="BodyText2Char"/>
    <w:semiHidden/>
    <w:rsid w:val="000453DD"/>
    <w:pPr>
      <w:overflowPunct w:val="0"/>
      <w:autoSpaceDE w:val="0"/>
      <w:autoSpaceDN w:val="0"/>
      <w:adjustRightInd w:val="0"/>
      <w:ind w:left="283" w:hanging="13"/>
      <w:textAlignment w:val="baseline"/>
    </w:pPr>
    <w:rPr>
      <w:rFonts w:ascii="Book Antiqua" w:eastAsia="Times New Roman" w:hAnsi="Book Antiqua" w:cs="Times New Roman"/>
      <w:sz w:val="22"/>
      <w:szCs w:val="20"/>
      <w:lang w:eastAsia="en-GB"/>
    </w:rPr>
  </w:style>
  <w:style w:type="character" w:customStyle="1" w:styleId="BodyText2Char">
    <w:name w:val="Body Text 2 Char"/>
    <w:basedOn w:val="DefaultParagraphFont"/>
    <w:link w:val="BodyText2"/>
    <w:semiHidden/>
    <w:rsid w:val="000453DD"/>
    <w:rPr>
      <w:rFonts w:ascii="Book Antiqua" w:eastAsia="Times New Roman" w:hAnsi="Book Antiqua" w:cs="Times New Roman"/>
      <w:sz w:val="22"/>
      <w:szCs w:val="20"/>
      <w:lang w:val="en-GB" w:eastAsia="en-GB"/>
    </w:rPr>
  </w:style>
  <w:style w:type="paragraph" w:styleId="BodyTextIndent2">
    <w:name w:val="Body Text Indent 2"/>
    <w:basedOn w:val="Normal"/>
    <w:link w:val="BodyTextIndent2Char"/>
    <w:semiHidden/>
    <w:rsid w:val="000453DD"/>
    <w:pPr>
      <w:overflowPunct w:val="0"/>
      <w:autoSpaceDE w:val="0"/>
      <w:autoSpaceDN w:val="0"/>
      <w:adjustRightInd w:val="0"/>
      <w:ind w:left="426"/>
      <w:jc w:val="both"/>
      <w:textAlignment w:val="baseline"/>
    </w:pPr>
    <w:rPr>
      <w:rFonts w:ascii="Book Antiqua" w:eastAsia="Times New Roman" w:hAnsi="Book Antiqua" w:cs="Times New Roman"/>
      <w:sz w:val="22"/>
      <w:szCs w:val="20"/>
      <w:lang w:eastAsia="en-GB"/>
    </w:rPr>
  </w:style>
  <w:style w:type="character" w:customStyle="1" w:styleId="BodyTextIndent2Char">
    <w:name w:val="Body Text Indent 2 Char"/>
    <w:basedOn w:val="DefaultParagraphFont"/>
    <w:link w:val="BodyTextIndent2"/>
    <w:semiHidden/>
    <w:rsid w:val="000453DD"/>
    <w:rPr>
      <w:rFonts w:ascii="Book Antiqua" w:eastAsia="Times New Roman" w:hAnsi="Book Antiqua" w:cs="Times New Roman"/>
      <w:sz w:val="22"/>
      <w:szCs w:val="20"/>
      <w:lang w:val="en-GB" w:eastAsia="en-GB"/>
    </w:rPr>
  </w:style>
  <w:style w:type="paragraph" w:styleId="Title">
    <w:name w:val="Title"/>
    <w:basedOn w:val="Normal"/>
    <w:link w:val="TitleChar"/>
    <w:qFormat/>
    <w:rsid w:val="000453DD"/>
    <w:pPr>
      <w:jc w:val="center"/>
    </w:pPr>
    <w:rPr>
      <w:rFonts w:ascii="Book Antiqua" w:eastAsia="Times New Roman" w:hAnsi="Book Antiqua" w:cs="Times New Roman"/>
      <w:b/>
      <w:bCs/>
      <w:sz w:val="22"/>
      <w:lang w:val="x-none" w:eastAsia="en-US"/>
    </w:rPr>
  </w:style>
  <w:style w:type="character" w:customStyle="1" w:styleId="TitleChar">
    <w:name w:val="Title Char"/>
    <w:basedOn w:val="DefaultParagraphFont"/>
    <w:link w:val="Title"/>
    <w:rsid w:val="000453DD"/>
    <w:rPr>
      <w:rFonts w:ascii="Book Antiqua" w:eastAsia="Times New Roman" w:hAnsi="Book Antiqua" w:cs="Times New Roman"/>
      <w:b/>
      <w:bCs/>
      <w:sz w:val="22"/>
      <w:lang w:val="x-none" w:eastAsia="en-US"/>
    </w:rPr>
  </w:style>
  <w:style w:type="paragraph" w:styleId="ListParagraph">
    <w:name w:val="List Paragraph"/>
    <w:basedOn w:val="Normal"/>
    <w:uiPriority w:val="34"/>
    <w:qFormat/>
    <w:rsid w:val="000453DD"/>
    <w:pPr>
      <w:overflowPunct w:val="0"/>
      <w:autoSpaceDE w:val="0"/>
      <w:autoSpaceDN w:val="0"/>
      <w:adjustRightInd w:val="0"/>
      <w:ind w:left="720"/>
      <w:textAlignment w:val="baseline"/>
    </w:pPr>
    <w:rPr>
      <w:rFonts w:ascii="Tahoma" w:eastAsia="Times New Roman" w:hAnsi="Tahoma" w:cs="Tahoma"/>
      <w:sz w:val="20"/>
      <w:szCs w:val="20"/>
      <w:lang w:eastAsia="en-US"/>
    </w:rPr>
  </w:style>
  <w:style w:type="paragraph" w:styleId="CommentText">
    <w:name w:val="annotation text"/>
    <w:basedOn w:val="Normal"/>
    <w:link w:val="CommentTextChar"/>
    <w:unhideWhenUsed/>
    <w:rsid w:val="000453DD"/>
    <w:pPr>
      <w:overflowPunct w:val="0"/>
      <w:autoSpaceDE w:val="0"/>
      <w:autoSpaceDN w:val="0"/>
      <w:adjustRightInd w:val="0"/>
      <w:textAlignment w:val="baseline"/>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0453DD"/>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F772D8"/>
    <w:rPr>
      <w:sz w:val="16"/>
      <w:szCs w:val="16"/>
    </w:rPr>
  </w:style>
  <w:style w:type="paragraph" w:styleId="CommentSubject">
    <w:name w:val="annotation subject"/>
    <w:basedOn w:val="CommentText"/>
    <w:next w:val="CommentText"/>
    <w:link w:val="CommentSubjectChar"/>
    <w:uiPriority w:val="99"/>
    <w:semiHidden/>
    <w:unhideWhenUsed/>
    <w:rsid w:val="00F772D8"/>
    <w:pPr>
      <w:overflowPunct/>
      <w:autoSpaceDE/>
      <w:autoSpaceDN/>
      <w:adjustRightInd/>
      <w:textAlignment w:val="auto"/>
    </w:pPr>
    <w:rPr>
      <w:rFonts w:asciiTheme="minorHAnsi" w:eastAsiaTheme="minorEastAsia" w:hAnsiTheme="minorHAnsi" w:cstheme="minorBidi"/>
      <w:b/>
      <w:bCs/>
      <w:lang w:eastAsia="fr-FR"/>
    </w:rPr>
  </w:style>
  <w:style w:type="character" w:customStyle="1" w:styleId="CommentSubjectChar">
    <w:name w:val="Comment Subject Char"/>
    <w:basedOn w:val="CommentTextChar"/>
    <w:link w:val="CommentSubject"/>
    <w:uiPriority w:val="99"/>
    <w:semiHidden/>
    <w:rsid w:val="00F772D8"/>
    <w:rPr>
      <w:rFonts w:ascii="Times New Roman" w:eastAsia="Times New Roman" w:hAnsi="Times New Roman" w:cs="Times New Roman"/>
      <w:b/>
      <w:bCs/>
      <w:sz w:val="20"/>
      <w:szCs w:val="20"/>
      <w:lang w:val="en-GB" w:eastAsia="en-GB"/>
    </w:rPr>
  </w:style>
  <w:style w:type="paragraph" w:styleId="NoSpacing">
    <w:name w:val="No Spacing"/>
    <w:uiPriority w:val="1"/>
    <w:qFormat/>
    <w:rsid w:val="00E452D5"/>
    <w:rPr>
      <w:rFonts w:eastAsiaTheme="minorHAnsi"/>
      <w:sz w:val="22"/>
      <w:szCs w:val="22"/>
      <w:lang w:val="en-GB" w:eastAsia="en-US"/>
    </w:rPr>
  </w:style>
  <w:style w:type="paragraph" w:customStyle="1" w:styleId="Body">
    <w:name w:val="Body"/>
    <w:rsid w:val="00E452D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GB" w:eastAsia="en-GB"/>
    </w:rPr>
  </w:style>
  <w:style w:type="paragraph" w:styleId="Revision">
    <w:name w:val="Revision"/>
    <w:hidden/>
    <w:uiPriority w:val="99"/>
    <w:semiHidden/>
    <w:rsid w:val="00A0736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226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k.holloway@southwark.anglican.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Noir">
  <a:themeElements>
    <a:clrScheme name="Southwark Cathedral">
      <a:dk1>
        <a:sysClr val="windowText" lastClr="000000"/>
      </a:dk1>
      <a:lt1>
        <a:srgbClr val="FFFFFF"/>
      </a:lt1>
      <a:dk2>
        <a:srgbClr val="000000"/>
      </a:dk2>
      <a:lt2>
        <a:srgbClr val="FFFFFF"/>
      </a:lt2>
      <a:accent1>
        <a:srgbClr val="F7403A"/>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Bureau">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a:noFill/>
        </a:ln>
        <a:effectLst/>
        <a:extLst>
          <a:ext uri="{C572A759-6A51-4108-AA02-DFA0A04FC94B}">
            <ma14:wrappingTextBoxFlag xmlns:wpc="http://schemas.microsoft.com/office/word/2010/wordprocessingCanvas" xmlns:mc="http://schemas.openxmlformats.org/markup-compatibility/2006"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2716E5C64CA4743BD75870764A69D49" ma:contentTypeVersion="6" ma:contentTypeDescription="Create a new document." ma:contentTypeScope="" ma:versionID="a4dd9b8054b71aa14076c069324f8759">
  <xsd:schema xmlns:xsd="http://www.w3.org/2001/XMLSchema" xmlns:xs="http://www.w3.org/2001/XMLSchema" xmlns:p="http://schemas.microsoft.com/office/2006/metadata/properties" xmlns:ns3="bf06293a-99de-49ce-853d-a25380322008" targetNamespace="http://schemas.microsoft.com/office/2006/metadata/properties" ma:root="true" ma:fieldsID="9bafefed2cffc01f4a45a7a3f5a66bb4" ns3:_="">
    <xsd:import namespace="bf06293a-99de-49ce-853d-a25380322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6293a-99de-49ce-853d-a25380322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06293a-99de-49ce-853d-a25380322008" xsi:nil="true"/>
  </documentManagement>
</p:properties>
</file>

<file path=customXml/itemProps1.xml><?xml version="1.0" encoding="utf-8"?>
<ds:datastoreItem xmlns:ds="http://schemas.openxmlformats.org/officeDocument/2006/customXml" ds:itemID="{004E5ABA-56B6-4AD1-9272-1A4233EA3437}">
  <ds:schemaRefs>
    <ds:schemaRef ds:uri="http://schemas.openxmlformats.org/officeDocument/2006/bibliography"/>
  </ds:schemaRefs>
</ds:datastoreItem>
</file>

<file path=customXml/itemProps2.xml><?xml version="1.0" encoding="utf-8"?>
<ds:datastoreItem xmlns:ds="http://schemas.openxmlformats.org/officeDocument/2006/customXml" ds:itemID="{9500A15B-DE41-43A8-836A-ED0BDDCBB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6293a-99de-49ce-853d-a25380322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9EED05-35C1-4F25-9C1E-5E9877CB0764}">
  <ds:schemaRefs>
    <ds:schemaRef ds:uri="http://schemas.microsoft.com/sharepoint/v3/contenttype/forms"/>
  </ds:schemaRefs>
</ds:datastoreItem>
</file>

<file path=customXml/itemProps4.xml><?xml version="1.0" encoding="utf-8"?>
<ds:datastoreItem xmlns:ds="http://schemas.openxmlformats.org/officeDocument/2006/customXml" ds:itemID="{F72182C9-8277-4E25-B753-69C6A3E873A0}">
  <ds:schemaRefs>
    <ds:schemaRef ds:uri="http://schemas.microsoft.com/office/2006/metadata/properties"/>
    <ds:schemaRef ds:uri="http://schemas.microsoft.com/office/infopath/2007/PartnerControls"/>
    <ds:schemaRef ds:uri="bf06293a-99de-49ce-853d-a2538032200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1097</Words>
  <Characters>6332</Characters>
  <Application>Microsoft Office Word</Application>
  <DocSecurity>4</DocSecurity>
  <Lines>139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 Arweck</dc:creator>
  <cp:keywords/>
  <dc:description/>
  <cp:lastModifiedBy>Paul Smith</cp:lastModifiedBy>
  <cp:revision>2</cp:revision>
  <cp:lastPrinted>2026-08-03T09:18:00Z</cp:lastPrinted>
  <dcterms:created xsi:type="dcterms:W3CDTF">2026-09-10T07:56:00Z</dcterms:created>
  <dcterms:modified xsi:type="dcterms:W3CDTF">2026-09-10T07:56:00Z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0x010100B2716E5C64CA4743BD75870764A69D49</vt:lpwstr>
  </property>
</Properties>
</file>